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D290"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3967A541" wp14:editId="583B74F8">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78EB9FE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02617D6B"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A541"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78EB9FE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02617D6B"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71151CF4" w14:textId="77777777" w:rsidR="007D5CE7" w:rsidRDefault="007D5CE7" w:rsidP="004201A4"/>
    <w:p w14:paraId="5204A77D" w14:textId="77777777" w:rsidR="00314863" w:rsidRDefault="007D5593" w:rsidP="007D5593">
      <w:pPr>
        <w:jc w:val="center"/>
        <w:rPr>
          <w:rFonts w:ascii="Comic Sans MS" w:hAnsi="Comic Sans MS"/>
          <w:b/>
          <w:sz w:val="32"/>
          <w:szCs w:val="32"/>
        </w:rPr>
      </w:pPr>
      <w:r>
        <w:rPr>
          <w:rFonts w:ascii="Comic Sans MS" w:hAnsi="Comic Sans MS"/>
          <w:b/>
          <w:sz w:val="32"/>
          <w:szCs w:val="32"/>
        </w:rPr>
        <w:t xml:space="preserve">Supporting children with </w:t>
      </w:r>
      <w:r w:rsidRPr="007D5CE7">
        <w:rPr>
          <w:rFonts w:ascii="Comic Sans MS" w:hAnsi="Comic Sans MS"/>
          <w:b/>
          <w:sz w:val="32"/>
          <w:szCs w:val="32"/>
        </w:rPr>
        <w:t>S</w:t>
      </w:r>
      <w:r>
        <w:rPr>
          <w:rFonts w:ascii="Comic Sans MS" w:hAnsi="Comic Sans MS"/>
          <w:b/>
          <w:sz w:val="32"/>
          <w:szCs w:val="32"/>
        </w:rPr>
        <w:t xml:space="preserve">pecial </w:t>
      </w:r>
      <w:r w:rsidR="007D5CE7" w:rsidRPr="007D5CE7">
        <w:rPr>
          <w:rFonts w:ascii="Comic Sans MS" w:hAnsi="Comic Sans MS"/>
          <w:b/>
          <w:sz w:val="32"/>
          <w:szCs w:val="32"/>
        </w:rPr>
        <w:t>E</w:t>
      </w:r>
      <w:r>
        <w:rPr>
          <w:rFonts w:ascii="Comic Sans MS" w:hAnsi="Comic Sans MS"/>
          <w:b/>
          <w:sz w:val="32"/>
          <w:szCs w:val="32"/>
        </w:rPr>
        <w:t xml:space="preserve">ducational </w:t>
      </w:r>
      <w:r w:rsidR="007D5CE7" w:rsidRPr="007D5CE7">
        <w:rPr>
          <w:rFonts w:ascii="Comic Sans MS" w:hAnsi="Comic Sans MS"/>
          <w:b/>
          <w:sz w:val="32"/>
          <w:szCs w:val="32"/>
        </w:rPr>
        <w:t>N</w:t>
      </w:r>
      <w:r>
        <w:rPr>
          <w:rFonts w:ascii="Comic Sans MS" w:hAnsi="Comic Sans MS"/>
          <w:b/>
          <w:sz w:val="32"/>
          <w:szCs w:val="32"/>
        </w:rPr>
        <w:t xml:space="preserve">eeds (and/or) </w:t>
      </w:r>
      <w:r w:rsidR="007D5CE7" w:rsidRPr="007D5CE7">
        <w:rPr>
          <w:rFonts w:ascii="Comic Sans MS" w:hAnsi="Comic Sans MS"/>
          <w:b/>
          <w:sz w:val="32"/>
          <w:szCs w:val="32"/>
        </w:rPr>
        <w:t>D</w:t>
      </w:r>
      <w:r>
        <w:rPr>
          <w:rFonts w:ascii="Comic Sans MS" w:hAnsi="Comic Sans MS"/>
          <w:b/>
          <w:sz w:val="32"/>
          <w:szCs w:val="32"/>
        </w:rPr>
        <w:t>isabilities</w:t>
      </w:r>
      <w:r w:rsidR="006D1288">
        <w:rPr>
          <w:rFonts w:ascii="Comic Sans MS" w:hAnsi="Comic Sans MS"/>
          <w:b/>
          <w:sz w:val="32"/>
          <w:szCs w:val="32"/>
        </w:rPr>
        <w:t xml:space="preserve"> </w:t>
      </w:r>
      <w:r w:rsidR="007D5CE7" w:rsidRPr="007D5CE7">
        <w:rPr>
          <w:rFonts w:ascii="Comic Sans MS" w:hAnsi="Comic Sans MS"/>
          <w:b/>
          <w:sz w:val="32"/>
          <w:szCs w:val="32"/>
        </w:rPr>
        <w:t>Policy</w:t>
      </w:r>
      <w:r>
        <w:rPr>
          <w:rFonts w:ascii="Comic Sans MS" w:hAnsi="Comic Sans MS"/>
          <w:b/>
          <w:sz w:val="32"/>
          <w:szCs w:val="32"/>
        </w:rPr>
        <w:t xml:space="preserve"> </w:t>
      </w:r>
    </w:p>
    <w:p w14:paraId="179A5814" w14:textId="77777777" w:rsidR="007D5593" w:rsidRPr="007D5593" w:rsidRDefault="007D5593" w:rsidP="007D5593">
      <w:pPr>
        <w:jc w:val="center"/>
        <w:rPr>
          <w:rFonts w:ascii="Comic Sans MS" w:hAnsi="Comic Sans MS"/>
          <w:b/>
          <w:sz w:val="32"/>
          <w:szCs w:val="32"/>
        </w:rPr>
      </w:pPr>
    </w:p>
    <w:p w14:paraId="1731BFCD" w14:textId="77777777" w:rsidR="006D1288" w:rsidRPr="00ED668F" w:rsidRDefault="006D1288" w:rsidP="004201A4">
      <w:pPr>
        <w:rPr>
          <w:rFonts w:ascii="Comic Sans MS" w:hAnsi="Comic Sans MS"/>
          <w:b/>
        </w:rPr>
      </w:pPr>
      <w:r w:rsidRPr="00ED668F">
        <w:rPr>
          <w:rFonts w:ascii="Comic Sans MS" w:hAnsi="Comic Sans MS"/>
          <w:b/>
        </w:rPr>
        <w:t>Policy statement</w:t>
      </w:r>
    </w:p>
    <w:p w14:paraId="6A97C85A" w14:textId="77777777" w:rsidR="006D1288" w:rsidRPr="00ED668F" w:rsidRDefault="006D1288" w:rsidP="006D1288">
      <w:pPr>
        <w:shd w:val="clear" w:color="auto" w:fill="FFFFFF"/>
        <w:spacing w:after="0" w:line="240" w:lineRule="auto"/>
        <w:textAlignment w:val="baseline"/>
        <w:rPr>
          <w:rFonts w:ascii="Comic Sans MS" w:eastAsia="Times New Roman" w:hAnsi="Comic Sans MS" w:cs="Segoe UI"/>
          <w:color w:val="201F1E"/>
          <w:lang w:eastAsia="en-GB"/>
        </w:rPr>
      </w:pPr>
      <w:r w:rsidRPr="00ED668F">
        <w:rPr>
          <w:rFonts w:ascii="Comic Sans MS" w:eastAsia="Times New Roman" w:hAnsi="Comic Sans MS" w:cs="Segoe UI"/>
          <w:color w:val="201F1E"/>
          <w:lang w:eastAsia="en-GB"/>
        </w:rPr>
        <w:t xml:space="preserve">We </w:t>
      </w:r>
      <w:r w:rsidRPr="006D1288">
        <w:rPr>
          <w:rFonts w:ascii="Comic Sans MS" w:eastAsia="Times New Roman" w:hAnsi="Comic Sans MS" w:cs="Segoe UI"/>
          <w:color w:val="201F1E"/>
          <w:lang w:eastAsia="en-GB"/>
        </w:rPr>
        <w:t>provide a safe and welcoming setting where all children are recognised as an individual.</w:t>
      </w:r>
      <w:r w:rsidRPr="00ED668F">
        <w:rPr>
          <w:rFonts w:ascii="Comic Sans MS" w:eastAsia="Times New Roman" w:hAnsi="Comic Sans MS" w:cs="Segoe UI"/>
          <w:color w:val="201F1E"/>
          <w:lang w:eastAsia="en-GB"/>
        </w:rPr>
        <w:t xml:space="preserve"> We recognise </w:t>
      </w:r>
      <w:r w:rsidR="004F4213" w:rsidRPr="00ED668F">
        <w:rPr>
          <w:rFonts w:ascii="Comic Sans MS" w:eastAsia="Times New Roman" w:hAnsi="Comic Sans MS" w:cs="Segoe UI"/>
          <w:color w:val="201F1E"/>
          <w:lang w:eastAsia="en-GB"/>
        </w:rPr>
        <w:t>the need to</w:t>
      </w:r>
      <w:r w:rsidRPr="00ED668F">
        <w:rPr>
          <w:rFonts w:ascii="Comic Sans MS" w:eastAsia="Times New Roman" w:hAnsi="Comic Sans MS" w:cs="Segoe UI"/>
          <w:color w:val="201F1E"/>
          <w:lang w:eastAsia="en-GB"/>
        </w:rPr>
        <w:t xml:space="preserve"> adapt our methods of </w:t>
      </w:r>
      <w:r w:rsidR="004F4213" w:rsidRPr="00ED668F">
        <w:rPr>
          <w:rFonts w:ascii="Comic Sans MS" w:eastAsia="Times New Roman" w:hAnsi="Comic Sans MS" w:cs="Segoe UI"/>
          <w:color w:val="201F1E"/>
          <w:lang w:eastAsia="en-GB"/>
        </w:rPr>
        <w:t xml:space="preserve">help and support based on each individual child. </w:t>
      </w:r>
    </w:p>
    <w:p w14:paraId="5BEE1D54" w14:textId="77777777" w:rsidR="004F4213" w:rsidRPr="006D1288" w:rsidRDefault="004F4213" w:rsidP="006D1288">
      <w:pPr>
        <w:shd w:val="clear" w:color="auto" w:fill="FFFFFF"/>
        <w:spacing w:after="0" w:line="240" w:lineRule="auto"/>
        <w:textAlignment w:val="baseline"/>
        <w:rPr>
          <w:rFonts w:ascii="Comic Sans MS" w:eastAsia="Times New Roman" w:hAnsi="Comic Sans MS" w:cs="Segoe UI"/>
          <w:color w:val="201F1E"/>
          <w:lang w:eastAsia="en-GB"/>
        </w:rPr>
      </w:pPr>
    </w:p>
    <w:p w14:paraId="58E80A4A" w14:textId="77777777" w:rsidR="004F4213" w:rsidRPr="00E01C62" w:rsidRDefault="006D1288" w:rsidP="006D1288">
      <w:pPr>
        <w:rPr>
          <w:rFonts w:ascii="Comic Sans MS" w:eastAsia="Times New Roman" w:hAnsi="Comic Sans MS" w:cs="Segoe UI"/>
          <w:color w:val="201F1E"/>
          <w:lang w:eastAsia="en-GB"/>
        </w:rPr>
      </w:pPr>
      <w:r w:rsidRPr="00ED668F">
        <w:rPr>
          <w:rFonts w:ascii="Comic Sans MS" w:eastAsia="Times New Roman" w:hAnsi="Comic Sans MS" w:cs="Segoe UI"/>
          <w:color w:val="201F1E"/>
          <w:lang w:eastAsia="en-GB"/>
        </w:rPr>
        <w:t>We help and support children develop</w:t>
      </w:r>
      <w:r w:rsidR="004F4213" w:rsidRPr="00ED668F">
        <w:rPr>
          <w:rFonts w:ascii="Comic Sans MS" w:eastAsia="Times New Roman" w:hAnsi="Comic Sans MS" w:cs="Segoe UI"/>
          <w:color w:val="201F1E"/>
          <w:lang w:eastAsia="en-GB"/>
        </w:rPr>
        <w:t xml:space="preserve"> the </w:t>
      </w:r>
      <w:r w:rsidRPr="00ED668F">
        <w:rPr>
          <w:rFonts w:ascii="Comic Sans MS" w:eastAsia="Times New Roman" w:hAnsi="Comic Sans MS" w:cs="Segoe UI"/>
          <w:color w:val="201F1E"/>
          <w:lang w:eastAsia="en-GB"/>
        </w:rPr>
        <w:t>foundation to become effective learners and respect themselves and others</w:t>
      </w:r>
      <w:r w:rsidR="004F4213" w:rsidRPr="00ED668F">
        <w:rPr>
          <w:rFonts w:ascii="Comic Sans MS" w:eastAsia="Times New Roman" w:hAnsi="Comic Sans MS" w:cs="Segoe UI"/>
          <w:color w:val="201F1E"/>
          <w:lang w:eastAsia="en-GB"/>
        </w:rPr>
        <w:t xml:space="preserve"> in an </w:t>
      </w:r>
      <w:proofErr w:type="gramStart"/>
      <w:r w:rsidR="004F4213" w:rsidRPr="00ED668F">
        <w:rPr>
          <w:rFonts w:ascii="Comic Sans MS" w:eastAsia="Times New Roman" w:hAnsi="Comic Sans MS" w:cs="Segoe UI"/>
          <w:color w:val="201F1E"/>
          <w:lang w:eastAsia="en-GB"/>
        </w:rPr>
        <w:t>age appropriate</w:t>
      </w:r>
      <w:proofErr w:type="gramEnd"/>
      <w:r w:rsidR="004F4213" w:rsidRPr="00ED668F">
        <w:rPr>
          <w:rFonts w:ascii="Comic Sans MS" w:eastAsia="Times New Roman" w:hAnsi="Comic Sans MS" w:cs="Segoe UI"/>
          <w:color w:val="201F1E"/>
          <w:lang w:eastAsia="en-GB"/>
        </w:rPr>
        <w:t xml:space="preserve"> way, removing any barriers and making reasonable adjustments to help all children reach their full potential.</w:t>
      </w:r>
    </w:p>
    <w:p w14:paraId="58DF8C80" w14:textId="77777777" w:rsidR="006D1288" w:rsidRPr="00ED668F" w:rsidRDefault="006D1288" w:rsidP="006D1288">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provide an environment in which all children with Special Educational Needs and</w:t>
      </w:r>
      <w:r w:rsidR="007D5593" w:rsidRPr="00ED668F">
        <w:rPr>
          <w:rFonts w:ascii="Comic Sans MS" w:hAnsi="Comic Sans MS"/>
          <w:sz w:val="22"/>
          <w:szCs w:val="22"/>
        </w:rPr>
        <w:t>/or</w:t>
      </w:r>
      <w:r w:rsidRPr="00ED668F">
        <w:rPr>
          <w:rFonts w:ascii="Comic Sans MS" w:hAnsi="Comic Sans MS"/>
          <w:sz w:val="22"/>
          <w:szCs w:val="22"/>
        </w:rPr>
        <w:t xml:space="preserve"> Disabilities (SEND) are supported to reach their full potential</w:t>
      </w:r>
    </w:p>
    <w:p w14:paraId="131DFF9E" w14:textId="77777777" w:rsidR="006D1288" w:rsidRPr="00ED668F" w:rsidRDefault="006D1288" w:rsidP="006D1288">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have regard for the Special Educational Needs and Disability Code of Practice (2014). </w:t>
      </w:r>
    </w:p>
    <w:p w14:paraId="00E40035" w14:textId="77777777" w:rsidR="006D1288" w:rsidRPr="00ED668F" w:rsidRDefault="006D1288" w:rsidP="006D1288">
      <w:pPr>
        <w:pStyle w:val="ListParagraph"/>
        <w:numPr>
          <w:ilvl w:val="0"/>
          <w:numId w:val="29"/>
        </w:numPr>
        <w:rPr>
          <w:rFonts w:ascii="Comic Sans MS" w:hAnsi="Comic Sans MS"/>
          <w:sz w:val="22"/>
          <w:szCs w:val="22"/>
        </w:rPr>
      </w:pPr>
      <w:r w:rsidRPr="00ED668F">
        <w:rPr>
          <w:rFonts w:ascii="Comic Sans MS" w:hAnsi="Comic Sans MS"/>
          <w:sz w:val="22"/>
          <w:szCs w:val="22"/>
        </w:rPr>
        <w:t>We have in place a clear approach for identifying, responding to, and meeting children’s SEND</w:t>
      </w:r>
    </w:p>
    <w:p w14:paraId="45E8A062" w14:textId="77777777" w:rsidR="006D1288" w:rsidRPr="00ED668F" w:rsidRDefault="006D1288" w:rsidP="006D1288">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support and involve parents (and where relevant children), actively listening to, and acting on their wishes and concerns. </w:t>
      </w:r>
    </w:p>
    <w:p w14:paraId="085DB31C" w14:textId="77777777" w:rsidR="006D1288" w:rsidRPr="00ED668F" w:rsidRDefault="006D1288" w:rsidP="006D1288">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work in partnership with the Local Authority and other external agencies to ensure the best outcomes for children with SEND and their families. </w:t>
      </w:r>
    </w:p>
    <w:p w14:paraId="0DAD0082" w14:textId="77777777" w:rsidR="006D1288" w:rsidRPr="00ED668F" w:rsidRDefault="006D1288" w:rsidP="006D1288">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regularly monitor and review our policy, practice and provision and, if necessary, </w:t>
      </w:r>
      <w:proofErr w:type="gramStart"/>
      <w:r w:rsidRPr="00ED668F">
        <w:rPr>
          <w:rFonts w:ascii="Comic Sans MS" w:hAnsi="Comic Sans MS"/>
          <w:sz w:val="22"/>
          <w:szCs w:val="22"/>
        </w:rPr>
        <w:t>make adjustments</w:t>
      </w:r>
      <w:proofErr w:type="gramEnd"/>
      <w:r w:rsidR="001A1AB6" w:rsidRPr="00ED668F">
        <w:rPr>
          <w:rFonts w:ascii="Comic Sans MS" w:hAnsi="Comic Sans MS"/>
          <w:sz w:val="22"/>
          <w:szCs w:val="22"/>
        </w:rPr>
        <w:t>.</w:t>
      </w:r>
    </w:p>
    <w:p w14:paraId="40F92BB5" w14:textId="77777777" w:rsidR="00BB72A7" w:rsidRPr="00ED668F" w:rsidRDefault="00BB72A7" w:rsidP="00BB72A7">
      <w:pPr>
        <w:rPr>
          <w:rFonts w:ascii="Comic Sans MS" w:hAnsi="Comic Sans MS"/>
        </w:rPr>
      </w:pPr>
    </w:p>
    <w:p w14:paraId="320E863D" w14:textId="77777777" w:rsidR="00BB72A7" w:rsidRPr="00ED668F" w:rsidRDefault="00BB72A7" w:rsidP="00BB72A7">
      <w:pPr>
        <w:rPr>
          <w:rFonts w:ascii="Comic Sans MS" w:hAnsi="Comic Sans MS"/>
          <w:b/>
        </w:rPr>
      </w:pPr>
      <w:r w:rsidRPr="00ED668F">
        <w:rPr>
          <w:rFonts w:ascii="Comic Sans MS" w:hAnsi="Comic Sans MS"/>
          <w:b/>
        </w:rPr>
        <w:t xml:space="preserve">Procedures </w:t>
      </w:r>
    </w:p>
    <w:p w14:paraId="72409093" w14:textId="77777777" w:rsidR="005A1200" w:rsidRDefault="00BB72A7" w:rsidP="00BB72A7">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designate a member of staff to be the Special Educational Needs</w:t>
      </w:r>
      <w:r w:rsidR="005A1200">
        <w:rPr>
          <w:rFonts w:ascii="Comic Sans MS" w:hAnsi="Comic Sans MS"/>
          <w:sz w:val="22"/>
          <w:szCs w:val="22"/>
        </w:rPr>
        <w:t xml:space="preserve">           </w:t>
      </w:r>
      <w:r w:rsidRPr="00ED668F">
        <w:rPr>
          <w:rFonts w:ascii="Comic Sans MS" w:hAnsi="Comic Sans MS"/>
          <w:sz w:val="22"/>
          <w:szCs w:val="22"/>
        </w:rPr>
        <w:t xml:space="preserve"> Co-ordinator (SENCO) and let parents know who this is. Our SENCO is: </w:t>
      </w:r>
    </w:p>
    <w:p w14:paraId="31F73D02" w14:textId="77777777" w:rsidR="00BB72A7" w:rsidRPr="00ED668F" w:rsidRDefault="00BB72A7" w:rsidP="005A1200">
      <w:pPr>
        <w:pStyle w:val="ListParagraph"/>
        <w:rPr>
          <w:rFonts w:ascii="Comic Sans MS" w:hAnsi="Comic Sans MS"/>
          <w:sz w:val="22"/>
          <w:szCs w:val="22"/>
        </w:rPr>
      </w:pPr>
      <w:r w:rsidRPr="00ED668F">
        <w:rPr>
          <w:rFonts w:ascii="Comic Sans MS" w:hAnsi="Comic Sans MS"/>
          <w:sz w:val="22"/>
          <w:szCs w:val="22"/>
        </w:rPr>
        <w:t xml:space="preserve">Jenna Dark </w:t>
      </w:r>
    </w:p>
    <w:p w14:paraId="74EC34E3"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The SENCO works closely with their colleagues and has responsibility for the day-to-day operation of our </w:t>
      </w:r>
      <w:r w:rsidR="007D5593" w:rsidRPr="00ED668F">
        <w:rPr>
          <w:rFonts w:ascii="Comic Sans MS" w:hAnsi="Comic Sans MS"/>
          <w:sz w:val="22"/>
          <w:szCs w:val="22"/>
        </w:rPr>
        <w:t>SEND</w:t>
      </w:r>
      <w:r w:rsidRPr="00ED668F">
        <w:rPr>
          <w:rFonts w:ascii="Comic Sans MS" w:hAnsi="Comic Sans MS"/>
          <w:sz w:val="22"/>
          <w:szCs w:val="22"/>
        </w:rPr>
        <w:t xml:space="preserve"> Policy and for co-ordinating provision for children with SEND.</w:t>
      </w:r>
    </w:p>
    <w:p w14:paraId="24B5ED64"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lastRenderedPageBreak/>
        <w:t xml:space="preserve"> We ensure that the provision for children with SEND is the responsibility of all members of the setting. </w:t>
      </w:r>
    </w:p>
    <w:p w14:paraId="7260D1CB"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ensure that our inclusive admissions practice ensures equality of access and opportunity. </w:t>
      </w:r>
    </w:p>
    <w:p w14:paraId="075D48FE"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provide a broad, balanced and differentiated </w:t>
      </w:r>
      <w:proofErr w:type="gramStart"/>
      <w:r w:rsidRPr="00ED668F">
        <w:rPr>
          <w:rFonts w:ascii="Comic Sans MS" w:hAnsi="Comic Sans MS"/>
          <w:sz w:val="22"/>
          <w:szCs w:val="22"/>
        </w:rPr>
        <w:t>curriculum</w:t>
      </w:r>
      <w:proofErr w:type="gramEnd"/>
      <w:r w:rsidRPr="00ED668F">
        <w:rPr>
          <w:rFonts w:ascii="Comic Sans MS" w:hAnsi="Comic Sans MS"/>
          <w:sz w:val="22"/>
          <w:szCs w:val="22"/>
        </w:rPr>
        <w:t xml:space="preserve"> for all children</w:t>
      </w:r>
      <w:r w:rsidR="007D5593" w:rsidRPr="00ED668F">
        <w:rPr>
          <w:rFonts w:ascii="Comic Sans MS" w:hAnsi="Comic Sans MS"/>
          <w:sz w:val="22"/>
          <w:szCs w:val="22"/>
        </w:rPr>
        <w:t>. This is based around the needs of all the children in our setting.</w:t>
      </w:r>
    </w:p>
    <w:p w14:paraId="20C5EFA6" w14:textId="77777777" w:rsidR="007D5593" w:rsidRPr="00ED668F" w:rsidRDefault="007D5593"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have a key worker </w:t>
      </w:r>
      <w:proofErr w:type="gramStart"/>
      <w:r w:rsidRPr="00ED668F">
        <w:rPr>
          <w:rFonts w:ascii="Comic Sans MS" w:hAnsi="Comic Sans MS"/>
          <w:sz w:val="22"/>
          <w:szCs w:val="22"/>
        </w:rPr>
        <w:t>system</w:t>
      </w:r>
      <w:proofErr w:type="gramEnd"/>
      <w:r w:rsidRPr="00ED668F">
        <w:rPr>
          <w:rFonts w:ascii="Comic Sans MS" w:hAnsi="Comic Sans MS"/>
          <w:sz w:val="22"/>
          <w:szCs w:val="22"/>
        </w:rPr>
        <w:t xml:space="preserve"> and all staff communicate regularly around children’s progress and development to help aid early identification of any need for SEND support and/or intervention.</w:t>
      </w:r>
    </w:p>
    <w:p w14:paraId="64876FB2"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use the graduated approach system (assess, plan, do and review) applied in detail and frequency to ensure that children progress. </w:t>
      </w:r>
    </w:p>
    <w:p w14:paraId="3AD4E8F0"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ensure that parents are involved </w:t>
      </w:r>
      <w:r w:rsidR="007D5593" w:rsidRPr="00ED668F">
        <w:rPr>
          <w:rFonts w:ascii="Comic Sans MS" w:hAnsi="Comic Sans MS"/>
          <w:sz w:val="22"/>
          <w:szCs w:val="22"/>
        </w:rPr>
        <w:t>in their child’s progress</w:t>
      </w:r>
      <w:r w:rsidR="005A1200">
        <w:rPr>
          <w:rFonts w:ascii="Comic Sans MS" w:hAnsi="Comic Sans MS"/>
          <w:sz w:val="22"/>
          <w:szCs w:val="22"/>
        </w:rPr>
        <w:t>, l</w:t>
      </w:r>
      <w:r w:rsidR="007D5593" w:rsidRPr="00ED668F">
        <w:rPr>
          <w:rFonts w:ascii="Comic Sans MS" w:hAnsi="Comic Sans MS"/>
          <w:sz w:val="22"/>
          <w:szCs w:val="22"/>
        </w:rPr>
        <w:t>earning experiences and</w:t>
      </w:r>
      <w:r w:rsidRPr="00ED668F">
        <w:rPr>
          <w:rFonts w:ascii="Comic Sans MS" w:hAnsi="Comic Sans MS"/>
          <w:sz w:val="22"/>
          <w:szCs w:val="22"/>
        </w:rPr>
        <w:t xml:space="preserve"> review</w:t>
      </w:r>
      <w:r w:rsidR="007D5593" w:rsidRPr="00ED668F">
        <w:rPr>
          <w:rFonts w:ascii="Comic Sans MS" w:hAnsi="Comic Sans MS"/>
          <w:sz w:val="22"/>
          <w:szCs w:val="22"/>
        </w:rPr>
        <w:t>s</w:t>
      </w:r>
      <w:r w:rsidRPr="00ED668F">
        <w:rPr>
          <w:rFonts w:ascii="Comic Sans MS" w:hAnsi="Comic Sans MS"/>
          <w:sz w:val="22"/>
          <w:szCs w:val="22"/>
        </w:rPr>
        <w:t xml:space="preserve"> of their children's education</w:t>
      </w:r>
      <w:r w:rsidR="007D5593" w:rsidRPr="00ED668F">
        <w:rPr>
          <w:rFonts w:ascii="Comic Sans MS" w:hAnsi="Comic Sans MS"/>
          <w:sz w:val="22"/>
          <w:szCs w:val="22"/>
        </w:rPr>
        <w:t>,</w:t>
      </w:r>
      <w:r w:rsidRPr="00ED668F">
        <w:rPr>
          <w:rFonts w:ascii="Comic Sans MS" w:hAnsi="Comic Sans MS"/>
          <w:sz w:val="22"/>
          <w:szCs w:val="22"/>
        </w:rPr>
        <w:t xml:space="preserve"> including all </w:t>
      </w:r>
      <w:proofErr w:type="gramStart"/>
      <w:r w:rsidRPr="00ED668F">
        <w:rPr>
          <w:rFonts w:ascii="Comic Sans MS" w:hAnsi="Comic Sans MS"/>
          <w:sz w:val="22"/>
          <w:szCs w:val="22"/>
        </w:rPr>
        <w:t>decision making</w:t>
      </w:r>
      <w:proofErr w:type="gramEnd"/>
      <w:r w:rsidRPr="00ED668F">
        <w:rPr>
          <w:rFonts w:ascii="Comic Sans MS" w:hAnsi="Comic Sans MS"/>
          <w:sz w:val="22"/>
          <w:szCs w:val="22"/>
        </w:rPr>
        <w:t xml:space="preserve"> processes</w:t>
      </w:r>
      <w:r w:rsidR="007D5593" w:rsidRPr="00ED668F">
        <w:rPr>
          <w:rFonts w:ascii="Comic Sans MS" w:hAnsi="Comic Sans MS"/>
          <w:sz w:val="22"/>
          <w:szCs w:val="22"/>
        </w:rPr>
        <w:t>.</w:t>
      </w:r>
    </w:p>
    <w:p w14:paraId="14F920E6"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where appropriate, </w:t>
      </w:r>
      <w:proofErr w:type="gramStart"/>
      <w:r w:rsidRPr="00ED668F">
        <w:rPr>
          <w:rFonts w:ascii="Comic Sans MS" w:hAnsi="Comic Sans MS"/>
          <w:sz w:val="22"/>
          <w:szCs w:val="22"/>
        </w:rPr>
        <w:t>take into account</w:t>
      </w:r>
      <w:proofErr w:type="gramEnd"/>
      <w:r w:rsidRPr="00ED668F">
        <w:rPr>
          <w:rFonts w:ascii="Comic Sans MS" w:hAnsi="Comic Sans MS"/>
          <w:sz w:val="22"/>
          <w:szCs w:val="22"/>
        </w:rPr>
        <w:t xml:space="preserve"> children’s views and wishes in decisions being made about them, relevant to their level understanding.</w:t>
      </w:r>
    </w:p>
    <w:p w14:paraId="346FC5A3"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w:t>
      </w:r>
      <w:r w:rsidR="007D5593" w:rsidRPr="00ED668F">
        <w:rPr>
          <w:rFonts w:ascii="Comic Sans MS" w:hAnsi="Comic Sans MS"/>
          <w:sz w:val="22"/>
          <w:szCs w:val="22"/>
        </w:rPr>
        <w:t>support</w:t>
      </w:r>
      <w:r w:rsidRPr="00ED668F">
        <w:rPr>
          <w:rFonts w:ascii="Comic Sans MS" w:hAnsi="Comic Sans MS"/>
          <w:sz w:val="22"/>
          <w:szCs w:val="22"/>
        </w:rPr>
        <w:t xml:space="preserve"> parents </w:t>
      </w:r>
      <w:r w:rsidR="007D5593" w:rsidRPr="00ED668F">
        <w:rPr>
          <w:rFonts w:ascii="Comic Sans MS" w:hAnsi="Comic Sans MS"/>
          <w:sz w:val="22"/>
          <w:szCs w:val="22"/>
        </w:rPr>
        <w:t xml:space="preserve">to find </w:t>
      </w:r>
      <w:r w:rsidRPr="00ED668F">
        <w:rPr>
          <w:rFonts w:ascii="Comic Sans MS" w:hAnsi="Comic Sans MS"/>
          <w:sz w:val="22"/>
          <w:szCs w:val="22"/>
        </w:rPr>
        <w:t xml:space="preserve">information </w:t>
      </w:r>
      <w:r w:rsidR="007D5593" w:rsidRPr="00ED668F">
        <w:rPr>
          <w:rFonts w:ascii="Comic Sans MS" w:hAnsi="Comic Sans MS"/>
          <w:sz w:val="22"/>
          <w:szCs w:val="22"/>
        </w:rPr>
        <w:t>or guidance from local services (</w:t>
      </w:r>
      <w:proofErr w:type="spellStart"/>
      <w:r w:rsidR="007D5593" w:rsidRPr="00ED668F">
        <w:rPr>
          <w:rFonts w:ascii="Comic Sans MS" w:hAnsi="Comic Sans MS"/>
          <w:sz w:val="22"/>
          <w:szCs w:val="22"/>
        </w:rPr>
        <w:t>eg</w:t>
      </w:r>
      <w:proofErr w:type="spellEnd"/>
      <w:r w:rsidR="007D5593" w:rsidRPr="00ED668F">
        <w:rPr>
          <w:rFonts w:ascii="Comic Sans MS" w:hAnsi="Comic Sans MS"/>
          <w:sz w:val="22"/>
          <w:szCs w:val="22"/>
        </w:rPr>
        <w:t xml:space="preserve"> Early Help Services)</w:t>
      </w:r>
    </w:p>
    <w:p w14:paraId="3EFDCCE4" w14:textId="77777777" w:rsidR="007D5593"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liaise and work with other external agencies to help improve outcomes for children with SEN</w:t>
      </w:r>
      <w:r w:rsidR="007D5593" w:rsidRPr="00ED668F">
        <w:rPr>
          <w:rFonts w:ascii="Comic Sans MS" w:hAnsi="Comic Sans MS"/>
          <w:sz w:val="22"/>
          <w:szCs w:val="22"/>
        </w:rPr>
        <w:t>D.</w:t>
      </w:r>
    </w:p>
    <w:p w14:paraId="29AA1607"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have systems in place for referring children for further assessment e.g. Early Help Assessment and Education, Health and Care (EHC) assessment.</w:t>
      </w:r>
    </w:p>
    <w:p w14:paraId="7D1BE427" w14:textId="77777777" w:rsidR="00BB72A7" w:rsidRPr="00ED668F" w:rsidRDefault="00BB72A7" w:rsidP="007D5593">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We provide resources </w:t>
      </w:r>
      <w:r w:rsidR="007D5593" w:rsidRPr="00ED668F">
        <w:rPr>
          <w:rFonts w:ascii="Comic Sans MS" w:hAnsi="Comic Sans MS"/>
          <w:sz w:val="22"/>
          <w:szCs w:val="22"/>
        </w:rPr>
        <w:t xml:space="preserve">to the best of our ability to </w:t>
      </w:r>
      <w:r w:rsidRPr="00ED668F">
        <w:rPr>
          <w:rFonts w:ascii="Comic Sans MS" w:hAnsi="Comic Sans MS"/>
          <w:sz w:val="22"/>
          <w:szCs w:val="22"/>
        </w:rPr>
        <w:t xml:space="preserve">implement our Supporting Children with Special Educational Needs Policy. </w:t>
      </w:r>
    </w:p>
    <w:p w14:paraId="320CB5AA" w14:textId="77777777" w:rsidR="00BB72A7" w:rsidRPr="00ED668F" w:rsidRDefault="00BB72A7" w:rsidP="009B6979">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ensure that all our staff are aware of our </w:t>
      </w:r>
      <w:r w:rsidR="009B6979" w:rsidRPr="00ED668F">
        <w:rPr>
          <w:rFonts w:ascii="Comic Sans MS" w:hAnsi="Comic Sans MS"/>
          <w:sz w:val="22"/>
          <w:szCs w:val="22"/>
        </w:rPr>
        <w:t xml:space="preserve">SEND </w:t>
      </w:r>
      <w:r w:rsidRPr="00ED668F">
        <w:rPr>
          <w:rFonts w:ascii="Comic Sans MS" w:hAnsi="Comic Sans MS"/>
          <w:sz w:val="22"/>
          <w:szCs w:val="22"/>
        </w:rPr>
        <w:t>Policy and the procedures for identifying, assessing and making provision for children with SEN</w:t>
      </w:r>
      <w:r w:rsidR="009B6979" w:rsidRPr="00ED668F">
        <w:rPr>
          <w:rFonts w:ascii="Comic Sans MS" w:hAnsi="Comic Sans MS"/>
          <w:sz w:val="22"/>
          <w:szCs w:val="22"/>
        </w:rPr>
        <w:t>D</w:t>
      </w:r>
      <w:r w:rsidRPr="00ED668F">
        <w:rPr>
          <w:rFonts w:ascii="Comic Sans MS" w:hAnsi="Comic Sans MS"/>
          <w:sz w:val="22"/>
          <w:szCs w:val="22"/>
        </w:rPr>
        <w:t xml:space="preserve">. </w:t>
      </w:r>
      <w:r w:rsidR="009B6979" w:rsidRPr="00ED668F">
        <w:rPr>
          <w:rFonts w:ascii="Comic Sans MS" w:hAnsi="Comic Sans MS"/>
          <w:sz w:val="22"/>
          <w:szCs w:val="22"/>
        </w:rPr>
        <w:t xml:space="preserve">All staff attend </w:t>
      </w:r>
      <w:r w:rsidRPr="00ED668F">
        <w:rPr>
          <w:rFonts w:ascii="Comic Sans MS" w:hAnsi="Comic Sans MS"/>
          <w:sz w:val="22"/>
          <w:szCs w:val="22"/>
        </w:rPr>
        <w:t xml:space="preserve">training </w:t>
      </w:r>
      <w:r w:rsidR="009B6979" w:rsidRPr="00ED668F">
        <w:rPr>
          <w:rFonts w:ascii="Comic Sans MS" w:hAnsi="Comic Sans MS"/>
          <w:sz w:val="22"/>
          <w:szCs w:val="22"/>
        </w:rPr>
        <w:t xml:space="preserve">for supporting SEND (outside </w:t>
      </w:r>
      <w:r w:rsidR="00E471E1" w:rsidRPr="00ED668F">
        <w:rPr>
          <w:rFonts w:ascii="Comic Sans MS" w:hAnsi="Comic Sans MS"/>
          <w:sz w:val="22"/>
          <w:szCs w:val="22"/>
        </w:rPr>
        <w:t>training</w:t>
      </w:r>
      <w:r w:rsidR="009B6979" w:rsidRPr="00ED668F">
        <w:rPr>
          <w:rFonts w:ascii="Comic Sans MS" w:hAnsi="Comic Sans MS"/>
          <w:sz w:val="22"/>
          <w:szCs w:val="22"/>
        </w:rPr>
        <w:t xml:space="preserve"> and inhouse feedback and discussion).</w:t>
      </w:r>
    </w:p>
    <w:p w14:paraId="2CA1FA39" w14:textId="77777777" w:rsidR="00BB72A7" w:rsidRPr="00ED668F" w:rsidRDefault="00BB72A7" w:rsidP="009B6979">
      <w:pPr>
        <w:pStyle w:val="ListParagraph"/>
        <w:numPr>
          <w:ilvl w:val="0"/>
          <w:numId w:val="29"/>
        </w:numPr>
        <w:rPr>
          <w:rFonts w:ascii="Comic Sans MS" w:hAnsi="Comic Sans MS"/>
          <w:sz w:val="22"/>
          <w:szCs w:val="22"/>
        </w:rPr>
      </w:pPr>
      <w:r w:rsidRPr="00ED668F">
        <w:rPr>
          <w:rFonts w:ascii="Comic Sans MS" w:hAnsi="Comic Sans MS"/>
          <w:sz w:val="22"/>
          <w:szCs w:val="22"/>
        </w:rPr>
        <w:t>We raise awareness of our special education provision via our website and</w:t>
      </w:r>
      <w:r w:rsidR="009B6979" w:rsidRPr="00ED668F">
        <w:rPr>
          <w:rFonts w:ascii="Comic Sans MS" w:hAnsi="Comic Sans MS"/>
          <w:sz w:val="22"/>
          <w:szCs w:val="22"/>
        </w:rPr>
        <w:t>/</w:t>
      </w:r>
      <w:r w:rsidRPr="00ED668F">
        <w:rPr>
          <w:rFonts w:ascii="Comic Sans MS" w:hAnsi="Comic Sans MS"/>
          <w:sz w:val="22"/>
          <w:szCs w:val="22"/>
        </w:rPr>
        <w:t>or promotional materials.</w:t>
      </w:r>
    </w:p>
    <w:p w14:paraId="5D0930C6" w14:textId="77777777" w:rsidR="00BB72A7" w:rsidRPr="00ED668F" w:rsidRDefault="00BB72A7" w:rsidP="009B6979">
      <w:pPr>
        <w:pStyle w:val="ListParagraph"/>
        <w:numPr>
          <w:ilvl w:val="0"/>
          <w:numId w:val="29"/>
        </w:numPr>
        <w:rPr>
          <w:rFonts w:ascii="Comic Sans MS" w:hAnsi="Comic Sans MS"/>
          <w:sz w:val="22"/>
          <w:szCs w:val="22"/>
        </w:rPr>
      </w:pPr>
      <w:r w:rsidRPr="00ED668F">
        <w:rPr>
          <w:rFonts w:ascii="Comic Sans MS" w:hAnsi="Comic Sans MS"/>
          <w:sz w:val="22"/>
          <w:szCs w:val="22"/>
        </w:rPr>
        <w:t xml:space="preserve"> We ensure the effectiveness of our special educational needs provision by collecting information from a range of sources e.g. action plan reviews, staff meetings, parental and external agency's views, inspections and complaints. This information is collated, evaluated and reviewed annually.</w:t>
      </w:r>
    </w:p>
    <w:p w14:paraId="44A1147D" w14:textId="77777777" w:rsidR="00BB72A7" w:rsidRPr="00ED668F" w:rsidRDefault="00BB72A7" w:rsidP="009B6979">
      <w:pPr>
        <w:pStyle w:val="ListParagraph"/>
        <w:numPr>
          <w:ilvl w:val="0"/>
          <w:numId w:val="29"/>
        </w:numPr>
        <w:rPr>
          <w:rFonts w:ascii="Comic Sans MS" w:hAnsi="Comic Sans MS"/>
          <w:sz w:val="22"/>
          <w:szCs w:val="22"/>
        </w:rPr>
      </w:pPr>
      <w:r w:rsidRPr="00ED668F">
        <w:rPr>
          <w:rFonts w:ascii="Comic Sans MS" w:hAnsi="Comic Sans MS"/>
          <w:sz w:val="22"/>
          <w:szCs w:val="22"/>
        </w:rPr>
        <w:t>We provide a complaints procedure.</w:t>
      </w:r>
    </w:p>
    <w:p w14:paraId="729BE336" w14:textId="77777777" w:rsidR="00BB72A7" w:rsidRPr="00ED668F" w:rsidRDefault="00BB72A7" w:rsidP="009B6979">
      <w:pPr>
        <w:pStyle w:val="ListParagraph"/>
        <w:numPr>
          <w:ilvl w:val="0"/>
          <w:numId w:val="29"/>
        </w:numPr>
        <w:rPr>
          <w:rFonts w:ascii="Comic Sans MS" w:hAnsi="Comic Sans MS"/>
          <w:sz w:val="22"/>
          <w:szCs w:val="22"/>
        </w:rPr>
      </w:pPr>
      <w:r w:rsidRPr="00ED668F">
        <w:rPr>
          <w:rFonts w:ascii="Comic Sans MS" w:hAnsi="Comic Sans MS"/>
          <w:sz w:val="22"/>
          <w:szCs w:val="22"/>
        </w:rPr>
        <w:t>We monitor and review our policy annually.</w:t>
      </w:r>
    </w:p>
    <w:p w14:paraId="61688CB8" w14:textId="77777777" w:rsidR="00ED668F" w:rsidRPr="00ED668F" w:rsidRDefault="00ED668F" w:rsidP="00ED668F">
      <w:pPr>
        <w:shd w:val="clear" w:color="auto" w:fill="FFFFFF"/>
        <w:spacing w:before="319" w:after="319" w:line="240" w:lineRule="auto"/>
        <w:outlineLvl w:val="3"/>
        <w:rPr>
          <w:rFonts w:ascii="Comic Sans MS" w:eastAsia="Times New Roman" w:hAnsi="Comic Sans MS" w:cs="Times New Roman"/>
          <w:b/>
          <w:bCs/>
          <w:color w:val="000000"/>
          <w:lang w:eastAsia="en-GB"/>
        </w:rPr>
      </w:pPr>
      <w:r w:rsidRPr="00ED668F">
        <w:rPr>
          <w:rFonts w:ascii="Comic Sans MS" w:eastAsia="Times New Roman" w:hAnsi="Comic Sans MS" w:cs="Times New Roman"/>
          <w:b/>
          <w:bCs/>
          <w:color w:val="000000"/>
          <w:lang w:eastAsia="en-GB"/>
        </w:rPr>
        <w:t>Special educational needs, disability and areas of need</w:t>
      </w:r>
    </w:p>
    <w:p w14:paraId="02EB63A9" w14:textId="77777777" w:rsidR="00ED668F" w:rsidRPr="00ED668F" w:rsidRDefault="00ED668F" w:rsidP="00ED668F">
      <w:pPr>
        <w:shd w:val="clear" w:color="auto" w:fill="FFFFFF"/>
        <w:spacing w:after="240" w:line="240" w:lineRule="auto"/>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The Special Educational Needs and Disability Code of Practice (2015) defines </w:t>
      </w:r>
      <w:r w:rsidRPr="00ED668F">
        <w:rPr>
          <w:rFonts w:ascii="Comic Sans MS" w:eastAsia="Times New Roman" w:hAnsi="Comic Sans MS" w:cs="Arial"/>
          <w:b/>
          <w:bCs/>
          <w:color w:val="000000"/>
          <w:lang w:eastAsia="en-GB"/>
        </w:rPr>
        <w:t>special</w:t>
      </w:r>
      <w:r w:rsidRPr="00ED668F">
        <w:rPr>
          <w:rFonts w:ascii="Comic Sans MS" w:eastAsia="Times New Roman" w:hAnsi="Comic Sans MS" w:cs="Arial"/>
          <w:color w:val="000000"/>
          <w:lang w:eastAsia="en-GB"/>
        </w:rPr>
        <w:t> </w:t>
      </w:r>
      <w:r w:rsidRPr="00ED668F">
        <w:rPr>
          <w:rFonts w:ascii="Comic Sans MS" w:eastAsia="Times New Roman" w:hAnsi="Comic Sans MS" w:cs="Arial"/>
          <w:b/>
          <w:bCs/>
          <w:color w:val="000000"/>
          <w:lang w:eastAsia="en-GB"/>
        </w:rPr>
        <w:t>educational</w:t>
      </w:r>
      <w:r w:rsidRPr="00ED668F">
        <w:rPr>
          <w:rFonts w:ascii="Comic Sans MS" w:eastAsia="Times New Roman" w:hAnsi="Comic Sans MS" w:cs="Arial"/>
          <w:color w:val="000000"/>
          <w:lang w:eastAsia="en-GB"/>
        </w:rPr>
        <w:t> </w:t>
      </w:r>
      <w:r w:rsidRPr="00ED668F">
        <w:rPr>
          <w:rFonts w:ascii="Comic Sans MS" w:eastAsia="Times New Roman" w:hAnsi="Comic Sans MS" w:cs="Arial"/>
          <w:b/>
          <w:bCs/>
          <w:color w:val="000000"/>
          <w:lang w:eastAsia="en-GB"/>
        </w:rPr>
        <w:t>needs</w:t>
      </w:r>
      <w:r w:rsidRPr="00ED668F">
        <w:rPr>
          <w:rFonts w:ascii="Comic Sans MS" w:eastAsia="Times New Roman" w:hAnsi="Comic Sans MS" w:cs="Arial"/>
          <w:color w:val="000000"/>
          <w:lang w:eastAsia="en-GB"/>
        </w:rPr>
        <w:t> as follows</w:t>
      </w:r>
    </w:p>
    <w:p w14:paraId="1B5B04B1" w14:textId="77777777" w:rsidR="00ED668F" w:rsidRPr="00ED668F" w:rsidRDefault="00ED668F" w:rsidP="00ED668F">
      <w:pPr>
        <w:shd w:val="clear" w:color="auto" w:fill="FFFFFF"/>
        <w:spacing w:after="240" w:line="240" w:lineRule="auto"/>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“A child or young person has SEN if they have a learning difficulty which calls for special educational provision to be made for him or her. A child of compulsory school age or a young person has a learning difficulty or disability if he or she:</w:t>
      </w:r>
    </w:p>
    <w:p w14:paraId="0DCFB9EC" w14:textId="77777777" w:rsidR="00ED668F" w:rsidRPr="00ED668F" w:rsidRDefault="00ED668F" w:rsidP="00ED668F">
      <w:pPr>
        <w:numPr>
          <w:ilvl w:val="0"/>
          <w:numId w:val="30"/>
        </w:numPr>
        <w:shd w:val="clear" w:color="auto" w:fill="FFFFFF"/>
        <w:spacing w:before="100" w:beforeAutospacing="1" w:after="30" w:line="240" w:lineRule="auto"/>
        <w:ind w:left="0"/>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lastRenderedPageBreak/>
        <w:t xml:space="preserve">has a significantly greater difficulty in learning than </w:t>
      </w:r>
      <w:proofErr w:type="gramStart"/>
      <w:r w:rsidRPr="00ED668F">
        <w:rPr>
          <w:rFonts w:ascii="Comic Sans MS" w:eastAsia="Times New Roman" w:hAnsi="Comic Sans MS" w:cs="Arial"/>
          <w:color w:val="000000"/>
          <w:lang w:eastAsia="en-GB"/>
        </w:rPr>
        <w:t>the majority of</w:t>
      </w:r>
      <w:proofErr w:type="gramEnd"/>
      <w:r w:rsidRPr="00ED668F">
        <w:rPr>
          <w:rFonts w:ascii="Comic Sans MS" w:eastAsia="Times New Roman" w:hAnsi="Comic Sans MS" w:cs="Arial"/>
          <w:color w:val="000000"/>
          <w:lang w:eastAsia="en-GB"/>
        </w:rPr>
        <w:t xml:space="preserve"> others of the same age,</w:t>
      </w:r>
    </w:p>
    <w:p w14:paraId="751C3F04" w14:textId="77777777" w:rsidR="00ED668F" w:rsidRPr="00ED668F" w:rsidRDefault="00ED668F" w:rsidP="00ED668F">
      <w:pPr>
        <w:numPr>
          <w:ilvl w:val="0"/>
          <w:numId w:val="30"/>
        </w:numPr>
        <w:shd w:val="clear" w:color="auto" w:fill="FFFFFF"/>
        <w:spacing w:before="100" w:beforeAutospacing="1" w:after="30" w:line="240" w:lineRule="auto"/>
        <w:ind w:left="0"/>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has a disability which prevents or hinders him or her from making use of facilities of a kind generally provided for others of the same age in mainstream schools or mainstream-post 16 institutions.”</w:t>
      </w:r>
    </w:p>
    <w:p w14:paraId="57AA63B4" w14:textId="77777777" w:rsidR="00ED668F" w:rsidRPr="00ED668F" w:rsidRDefault="00ED668F" w:rsidP="00ED668F">
      <w:pPr>
        <w:shd w:val="clear" w:color="auto" w:fill="FFFFFF"/>
        <w:spacing w:after="240" w:line="240" w:lineRule="auto"/>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 xml:space="preserve">For children aged two or more special educational provision is education or training provision that is additional to, or different from that generally is made for other children of the same age. For a child under the age of two, special educational provision means education provision of any kind. A child under compulsory school age has special educational needs if he or she is likely to fall within the definition shown above when they reach compulsory school </w:t>
      </w:r>
      <w:proofErr w:type="gramStart"/>
      <w:r w:rsidRPr="00ED668F">
        <w:rPr>
          <w:rFonts w:ascii="Comic Sans MS" w:eastAsia="Times New Roman" w:hAnsi="Comic Sans MS" w:cs="Arial"/>
          <w:color w:val="000000"/>
          <w:lang w:eastAsia="en-GB"/>
        </w:rPr>
        <w:t>age, or</w:t>
      </w:r>
      <w:proofErr w:type="gramEnd"/>
      <w:r w:rsidRPr="00ED668F">
        <w:rPr>
          <w:rFonts w:ascii="Comic Sans MS" w:eastAsia="Times New Roman" w:hAnsi="Comic Sans MS" w:cs="Arial"/>
          <w:color w:val="000000"/>
          <w:lang w:eastAsia="en-GB"/>
        </w:rPr>
        <w:t xml:space="preserve"> would do so if special educational provision were not made available for them.</w:t>
      </w:r>
    </w:p>
    <w:p w14:paraId="3EBFD5EB" w14:textId="77777777" w:rsidR="00ED668F" w:rsidRPr="00ED668F" w:rsidRDefault="00ED668F" w:rsidP="00ED668F">
      <w:pPr>
        <w:shd w:val="clear" w:color="auto" w:fill="FFFFFF"/>
        <w:spacing w:after="240" w:line="240" w:lineRule="auto"/>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Children’s special educational needs are generally thought of in the following four broad areas of need and support:</w:t>
      </w:r>
    </w:p>
    <w:p w14:paraId="607E76EE" w14:textId="77777777" w:rsidR="00ED668F" w:rsidRPr="00ED668F" w:rsidRDefault="00ED668F" w:rsidP="00ED668F">
      <w:pPr>
        <w:numPr>
          <w:ilvl w:val="0"/>
          <w:numId w:val="31"/>
        </w:numPr>
        <w:shd w:val="clear" w:color="auto" w:fill="FFFFFF"/>
        <w:spacing w:before="100" w:beforeAutospacing="1" w:after="30" w:line="240" w:lineRule="auto"/>
        <w:ind w:left="0"/>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 xml:space="preserve">communication and </w:t>
      </w:r>
      <w:proofErr w:type="gramStart"/>
      <w:r w:rsidRPr="00ED668F">
        <w:rPr>
          <w:rFonts w:ascii="Comic Sans MS" w:eastAsia="Times New Roman" w:hAnsi="Comic Sans MS" w:cs="Arial"/>
          <w:color w:val="000000"/>
          <w:lang w:eastAsia="en-GB"/>
        </w:rPr>
        <w:t>interaction;</w:t>
      </w:r>
      <w:proofErr w:type="gramEnd"/>
    </w:p>
    <w:p w14:paraId="6EA56B24" w14:textId="77777777" w:rsidR="00ED668F" w:rsidRPr="00ED668F" w:rsidRDefault="00ED668F" w:rsidP="00ED668F">
      <w:pPr>
        <w:numPr>
          <w:ilvl w:val="0"/>
          <w:numId w:val="31"/>
        </w:numPr>
        <w:shd w:val="clear" w:color="auto" w:fill="FFFFFF"/>
        <w:spacing w:before="100" w:beforeAutospacing="1" w:after="30" w:line="240" w:lineRule="auto"/>
        <w:ind w:left="0"/>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 xml:space="preserve">cognition and </w:t>
      </w:r>
      <w:proofErr w:type="gramStart"/>
      <w:r w:rsidRPr="00ED668F">
        <w:rPr>
          <w:rFonts w:ascii="Comic Sans MS" w:eastAsia="Times New Roman" w:hAnsi="Comic Sans MS" w:cs="Arial"/>
          <w:color w:val="000000"/>
          <w:lang w:eastAsia="en-GB"/>
        </w:rPr>
        <w:t>learning;</w:t>
      </w:r>
      <w:proofErr w:type="gramEnd"/>
    </w:p>
    <w:p w14:paraId="5B0C2662" w14:textId="77777777" w:rsidR="00ED668F" w:rsidRPr="00ED668F" w:rsidRDefault="00ED668F" w:rsidP="00ED668F">
      <w:pPr>
        <w:numPr>
          <w:ilvl w:val="0"/>
          <w:numId w:val="31"/>
        </w:numPr>
        <w:shd w:val="clear" w:color="auto" w:fill="FFFFFF"/>
        <w:spacing w:before="100" w:beforeAutospacing="1" w:after="30" w:line="240" w:lineRule="auto"/>
        <w:ind w:left="0"/>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 xml:space="preserve">social, emotional and mental health, </w:t>
      </w:r>
      <w:proofErr w:type="gramStart"/>
      <w:r w:rsidRPr="00ED668F">
        <w:rPr>
          <w:rFonts w:ascii="Comic Sans MS" w:eastAsia="Times New Roman" w:hAnsi="Comic Sans MS" w:cs="Arial"/>
          <w:color w:val="000000"/>
          <w:lang w:eastAsia="en-GB"/>
        </w:rPr>
        <w:t>and;</w:t>
      </w:r>
      <w:proofErr w:type="gramEnd"/>
    </w:p>
    <w:p w14:paraId="7C29636D" w14:textId="77777777" w:rsidR="00ED668F" w:rsidRPr="00ED668F" w:rsidRDefault="00ED668F" w:rsidP="00ED668F">
      <w:pPr>
        <w:numPr>
          <w:ilvl w:val="0"/>
          <w:numId w:val="31"/>
        </w:numPr>
        <w:shd w:val="clear" w:color="auto" w:fill="FFFFFF"/>
        <w:spacing w:before="100" w:beforeAutospacing="1" w:after="30" w:line="240" w:lineRule="auto"/>
        <w:ind w:left="0"/>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sensory and/or physical needs.</w:t>
      </w:r>
    </w:p>
    <w:p w14:paraId="5AD84707" w14:textId="77777777" w:rsidR="00ED668F" w:rsidRPr="00ED668F" w:rsidRDefault="00ED668F" w:rsidP="00ED668F">
      <w:pPr>
        <w:shd w:val="clear" w:color="auto" w:fill="FFFFFF"/>
        <w:spacing w:after="240" w:line="240" w:lineRule="auto"/>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There is often an overlap between disability and special educational needs. Therefore, a child can be defined as being disabled, having a special educational need (SEN) or having both a special educational need and a disability (SEND).</w:t>
      </w:r>
    </w:p>
    <w:p w14:paraId="3629D041" w14:textId="77777777" w:rsidR="00ED668F" w:rsidRPr="00ED668F" w:rsidRDefault="00ED668F" w:rsidP="00ED668F">
      <w:pPr>
        <w:shd w:val="clear" w:color="auto" w:fill="FFFFFF"/>
        <w:spacing w:after="240" w:line="240" w:lineRule="auto"/>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The Equality Act (2010) defines </w:t>
      </w:r>
      <w:r w:rsidRPr="00ED668F">
        <w:rPr>
          <w:rFonts w:ascii="Comic Sans MS" w:eastAsia="Times New Roman" w:hAnsi="Comic Sans MS" w:cs="Arial"/>
          <w:b/>
          <w:bCs/>
          <w:color w:val="000000"/>
          <w:lang w:eastAsia="en-GB"/>
        </w:rPr>
        <w:t>disability</w:t>
      </w:r>
      <w:r w:rsidRPr="00ED668F">
        <w:rPr>
          <w:rFonts w:ascii="Comic Sans MS" w:eastAsia="Times New Roman" w:hAnsi="Comic Sans MS" w:cs="Arial"/>
          <w:color w:val="000000"/>
          <w:lang w:eastAsia="en-GB"/>
        </w:rPr>
        <w:t> as</w:t>
      </w:r>
    </w:p>
    <w:p w14:paraId="7D2718FD" w14:textId="77777777" w:rsidR="00ED668F" w:rsidRPr="00ED668F" w:rsidRDefault="00ED668F" w:rsidP="00ED668F">
      <w:pPr>
        <w:shd w:val="clear" w:color="auto" w:fill="FFFFFF"/>
        <w:spacing w:after="240" w:line="240" w:lineRule="auto"/>
        <w:ind w:left="360"/>
        <w:rPr>
          <w:rFonts w:ascii="Comic Sans MS" w:eastAsia="Times New Roman" w:hAnsi="Comic Sans MS" w:cs="Arial"/>
          <w:color w:val="000000"/>
          <w:lang w:eastAsia="en-GB"/>
        </w:rPr>
      </w:pPr>
      <w:r w:rsidRPr="00ED668F">
        <w:rPr>
          <w:rFonts w:ascii="Comic Sans MS" w:eastAsia="Times New Roman" w:hAnsi="Comic Sans MS" w:cs="Arial"/>
          <w:i/>
          <w:iCs/>
          <w:color w:val="000000"/>
          <w:lang w:eastAsia="en-GB"/>
        </w:rPr>
        <w:t>a physical or mental impairment and the impairment has a substantial and long-term adverse effect on their ability to carry out normal day-to-day activities.</w:t>
      </w:r>
    </w:p>
    <w:p w14:paraId="5FF697C5" w14:textId="77777777" w:rsidR="00ED668F" w:rsidRDefault="00ED668F" w:rsidP="005A1200">
      <w:pPr>
        <w:shd w:val="clear" w:color="auto" w:fill="FFFFFF"/>
        <w:spacing w:after="240" w:line="240" w:lineRule="auto"/>
        <w:rPr>
          <w:rFonts w:ascii="Comic Sans MS" w:eastAsia="Times New Roman" w:hAnsi="Comic Sans MS" w:cs="Arial"/>
          <w:color w:val="000000"/>
          <w:lang w:eastAsia="en-GB"/>
        </w:rPr>
      </w:pPr>
      <w:r w:rsidRPr="00ED668F">
        <w:rPr>
          <w:rFonts w:ascii="Comic Sans MS" w:eastAsia="Times New Roman" w:hAnsi="Comic Sans MS" w:cs="Arial"/>
          <w:color w:val="000000"/>
          <w:lang w:eastAsia="en-GB"/>
        </w:rPr>
        <w:t>This definition provides a relatively low threshold and includes many children and adults. Long term is defined by the Equality Act as a year or more and substantial is defined as more than minor to trivial.</w:t>
      </w:r>
    </w:p>
    <w:p w14:paraId="12295622" w14:textId="77777777" w:rsidR="005A1200" w:rsidRPr="005A1200" w:rsidRDefault="005A1200" w:rsidP="005A1200">
      <w:pPr>
        <w:shd w:val="clear" w:color="auto" w:fill="FFFFFF"/>
        <w:spacing w:after="240" w:line="240" w:lineRule="auto"/>
        <w:rPr>
          <w:rFonts w:ascii="Comic Sans MS" w:eastAsia="Times New Roman" w:hAnsi="Comic Sans MS" w:cs="Arial"/>
          <w:color w:val="000000"/>
          <w:lang w:eastAsia="en-GB"/>
        </w:rPr>
      </w:pPr>
    </w:p>
    <w:p w14:paraId="56DA099A" w14:textId="77777777" w:rsidR="00E471E1" w:rsidRPr="005A1200" w:rsidRDefault="006D1288" w:rsidP="005A1200">
      <w:pPr>
        <w:spacing w:before="120" w:after="120" w:line="360" w:lineRule="auto"/>
        <w:rPr>
          <w:rFonts w:ascii="Comic Sans MS" w:hAnsi="Comic Sans MS" w:cs="Arial"/>
          <w:b/>
        </w:rPr>
      </w:pPr>
      <w:r w:rsidRPr="00ED668F">
        <w:rPr>
          <w:rFonts w:ascii="Comic Sans MS" w:hAnsi="Comic Sans MS" w:cs="Arial"/>
          <w:b/>
        </w:rPr>
        <w:t>Identification</w:t>
      </w:r>
      <w:r w:rsidR="00E471E1" w:rsidRPr="00ED668F">
        <w:rPr>
          <w:rFonts w:ascii="Comic Sans MS" w:hAnsi="Comic Sans MS" w:cs="Arial"/>
          <w:b/>
        </w:rPr>
        <w:t xml:space="preserve"> and </w:t>
      </w:r>
      <w:r w:rsidRPr="00ED668F">
        <w:rPr>
          <w:rFonts w:ascii="Comic Sans MS" w:hAnsi="Comic Sans MS" w:cs="Arial"/>
          <w:b/>
        </w:rPr>
        <w:t>assessment</w:t>
      </w:r>
    </w:p>
    <w:p w14:paraId="05AF3C14" w14:textId="77777777" w:rsidR="009B6979" w:rsidRPr="00ED668F" w:rsidRDefault="009B6979"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In our setting every child is allocated a key worker who works with</w:t>
      </w:r>
      <w:r w:rsidR="00E471E1" w:rsidRPr="00ED668F">
        <w:rPr>
          <w:rFonts w:ascii="Comic Sans MS" w:hAnsi="Comic Sans MS" w:cs="Arial"/>
          <w:sz w:val="22"/>
          <w:szCs w:val="22"/>
        </w:rPr>
        <w:t xml:space="preserve"> </w:t>
      </w:r>
      <w:r w:rsidRPr="00ED668F">
        <w:rPr>
          <w:rFonts w:ascii="Comic Sans MS" w:hAnsi="Comic Sans MS" w:cs="Arial"/>
          <w:sz w:val="22"/>
          <w:szCs w:val="22"/>
        </w:rPr>
        <w:t xml:space="preserve">and tracks that child’s progress and development in all areas of learning. </w:t>
      </w:r>
      <w:r w:rsidR="00E471E1" w:rsidRPr="00ED668F">
        <w:rPr>
          <w:rFonts w:ascii="Comic Sans MS" w:hAnsi="Comic Sans MS" w:cs="Arial"/>
          <w:sz w:val="22"/>
          <w:szCs w:val="22"/>
        </w:rPr>
        <w:t xml:space="preserve">All staff help plan activities for children as a group and takes the lead on planning and doing activities with their key children. </w:t>
      </w:r>
      <w:r w:rsidRPr="00ED668F">
        <w:rPr>
          <w:rFonts w:ascii="Comic Sans MS" w:hAnsi="Comic Sans MS" w:cs="Arial"/>
          <w:sz w:val="22"/>
          <w:szCs w:val="22"/>
        </w:rPr>
        <w:t>The Manger/SEN</w:t>
      </w:r>
      <w:r w:rsidR="005A1200">
        <w:rPr>
          <w:rFonts w:ascii="Comic Sans MS" w:hAnsi="Comic Sans MS" w:cs="Arial"/>
          <w:sz w:val="22"/>
          <w:szCs w:val="22"/>
        </w:rPr>
        <w:t>CO</w:t>
      </w:r>
      <w:r w:rsidRPr="00ED668F">
        <w:rPr>
          <w:rFonts w:ascii="Comic Sans MS" w:hAnsi="Comic Sans MS" w:cs="Arial"/>
          <w:sz w:val="22"/>
          <w:szCs w:val="22"/>
        </w:rPr>
        <w:t xml:space="preserve"> is on hand to discuss any concerns a key worker may have, and then the Manager/SEN</w:t>
      </w:r>
      <w:r w:rsidR="005A1200">
        <w:rPr>
          <w:rFonts w:ascii="Comic Sans MS" w:hAnsi="Comic Sans MS" w:cs="Arial"/>
          <w:sz w:val="22"/>
          <w:szCs w:val="22"/>
        </w:rPr>
        <w:t>CO</w:t>
      </w:r>
      <w:r w:rsidRPr="00ED668F">
        <w:rPr>
          <w:rFonts w:ascii="Comic Sans MS" w:hAnsi="Comic Sans MS" w:cs="Arial"/>
          <w:sz w:val="22"/>
          <w:szCs w:val="22"/>
        </w:rPr>
        <w:t xml:space="preserve"> and keyworker will work together by assessing, planning and reviewing progress. This is done along with discussions and input from the </w:t>
      </w:r>
      <w:r w:rsidRPr="00ED668F">
        <w:rPr>
          <w:rFonts w:ascii="Comic Sans MS" w:hAnsi="Comic Sans MS" w:cs="Arial"/>
          <w:sz w:val="22"/>
          <w:szCs w:val="22"/>
        </w:rPr>
        <w:lastRenderedPageBreak/>
        <w:t>parent.</w:t>
      </w:r>
    </w:p>
    <w:p w14:paraId="2EA08AA8" w14:textId="77777777" w:rsidR="009B6979" w:rsidRPr="00ED668F" w:rsidRDefault="009B6979"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 xml:space="preserve">If a need is identified more support will be put into place for the child. This will include an Individual Learning Plan (ILP) being written and completed at each session the child attends. This will then become a </w:t>
      </w:r>
      <w:proofErr w:type="gramStart"/>
      <w:r w:rsidRPr="00ED668F">
        <w:rPr>
          <w:rFonts w:ascii="Comic Sans MS" w:hAnsi="Comic Sans MS" w:cs="Arial"/>
          <w:sz w:val="22"/>
          <w:szCs w:val="22"/>
        </w:rPr>
        <w:t>6 weekly</w:t>
      </w:r>
      <w:proofErr w:type="gramEnd"/>
      <w:r w:rsidRPr="00ED668F">
        <w:rPr>
          <w:rFonts w:ascii="Comic Sans MS" w:hAnsi="Comic Sans MS" w:cs="Arial"/>
          <w:sz w:val="22"/>
          <w:szCs w:val="22"/>
        </w:rPr>
        <w:t xml:space="preserve"> cycle (APDR) with input from the keyworker, SEN</w:t>
      </w:r>
      <w:r w:rsidR="005A1200">
        <w:rPr>
          <w:rFonts w:ascii="Comic Sans MS" w:hAnsi="Comic Sans MS" w:cs="Arial"/>
          <w:sz w:val="22"/>
          <w:szCs w:val="22"/>
        </w:rPr>
        <w:t>CO</w:t>
      </w:r>
      <w:r w:rsidRPr="00ED668F">
        <w:rPr>
          <w:rFonts w:ascii="Comic Sans MS" w:hAnsi="Comic Sans MS" w:cs="Arial"/>
          <w:sz w:val="22"/>
          <w:szCs w:val="22"/>
        </w:rPr>
        <w:t xml:space="preserve">, parent and child (where appropriate). </w:t>
      </w:r>
    </w:p>
    <w:p w14:paraId="5FF41C21" w14:textId="77777777" w:rsidR="009B6979" w:rsidRPr="00ED668F" w:rsidRDefault="009B6979"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All staff are made aware of any reason</w:t>
      </w:r>
      <w:r w:rsidR="00E471E1" w:rsidRPr="00ED668F">
        <w:rPr>
          <w:rFonts w:ascii="Comic Sans MS" w:hAnsi="Comic Sans MS" w:cs="Arial"/>
          <w:sz w:val="22"/>
          <w:szCs w:val="22"/>
        </w:rPr>
        <w:t xml:space="preserve">able adjustments or support in place for daily sessions to help support the child and keep consistency. </w:t>
      </w:r>
    </w:p>
    <w:p w14:paraId="32E81AAC" w14:textId="77777777" w:rsidR="00E471E1" w:rsidRPr="00ED668F" w:rsidRDefault="00E471E1"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p>
    <w:p w14:paraId="0D53F58E" w14:textId="77777777" w:rsidR="00E471E1" w:rsidRPr="00ED668F" w:rsidRDefault="00E471E1"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 xml:space="preserve">The EYFS framework and Developmental Journals are used to track children’s progress. </w:t>
      </w:r>
      <w:proofErr w:type="gramStart"/>
      <w:r w:rsidRPr="00ED668F">
        <w:rPr>
          <w:rFonts w:ascii="Comic Sans MS" w:hAnsi="Comic Sans MS" w:cs="Arial"/>
          <w:sz w:val="22"/>
          <w:szCs w:val="22"/>
        </w:rPr>
        <w:t>2 year</w:t>
      </w:r>
      <w:proofErr w:type="gramEnd"/>
      <w:r w:rsidRPr="00ED668F">
        <w:rPr>
          <w:rFonts w:ascii="Comic Sans MS" w:hAnsi="Comic Sans MS" w:cs="Arial"/>
          <w:sz w:val="22"/>
          <w:szCs w:val="22"/>
        </w:rPr>
        <w:t xml:space="preserve"> checks are undertak</w:t>
      </w:r>
      <w:r w:rsidR="005A1200">
        <w:rPr>
          <w:rFonts w:ascii="Comic Sans MS" w:hAnsi="Comic Sans MS" w:cs="Arial"/>
          <w:sz w:val="22"/>
          <w:szCs w:val="22"/>
        </w:rPr>
        <w:t>en</w:t>
      </w:r>
      <w:r w:rsidRPr="00ED668F">
        <w:rPr>
          <w:rFonts w:ascii="Comic Sans MS" w:hAnsi="Comic Sans MS" w:cs="Arial"/>
          <w:sz w:val="22"/>
          <w:szCs w:val="22"/>
        </w:rPr>
        <w:t xml:space="preserve"> for every </w:t>
      </w:r>
      <w:proofErr w:type="gramStart"/>
      <w:r w:rsidRPr="00ED668F">
        <w:rPr>
          <w:rFonts w:ascii="Comic Sans MS" w:hAnsi="Comic Sans MS" w:cs="Arial"/>
          <w:sz w:val="22"/>
          <w:szCs w:val="22"/>
        </w:rPr>
        <w:t>2 year</w:t>
      </w:r>
      <w:proofErr w:type="gramEnd"/>
      <w:r w:rsidRPr="00ED668F">
        <w:rPr>
          <w:rFonts w:ascii="Comic Sans MS" w:hAnsi="Comic Sans MS" w:cs="Arial"/>
          <w:sz w:val="22"/>
          <w:szCs w:val="22"/>
        </w:rPr>
        <w:t xml:space="preserve"> joining our setting. Permission is sought from parents if a child comes to us from another setting or attends a dual setting to share information. </w:t>
      </w:r>
    </w:p>
    <w:p w14:paraId="68FFFD7C" w14:textId="77777777" w:rsidR="00333EB2" w:rsidRPr="00ED668F" w:rsidRDefault="00333EB2"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p>
    <w:p w14:paraId="3FAC6107" w14:textId="77777777" w:rsidR="00333EB2" w:rsidRPr="00ED668F" w:rsidRDefault="00333EB2" w:rsidP="009B6979">
      <w:pPr>
        <w:pStyle w:val="MediumGrid1-Accent21"/>
        <w:widowControl w:val="0"/>
        <w:autoSpaceDE w:val="0"/>
        <w:autoSpaceDN w:val="0"/>
        <w:adjustRightInd w:val="0"/>
        <w:spacing w:before="120" w:after="120" w:line="360" w:lineRule="auto"/>
        <w:ind w:left="0"/>
        <w:rPr>
          <w:rFonts w:ascii="Comic Sans MS" w:hAnsi="Comic Sans MS" w:cs="Arial"/>
          <w:b/>
          <w:sz w:val="22"/>
          <w:szCs w:val="22"/>
        </w:rPr>
      </w:pPr>
      <w:r w:rsidRPr="00ED668F">
        <w:rPr>
          <w:rFonts w:ascii="Comic Sans MS" w:hAnsi="Comic Sans MS" w:cs="Arial"/>
          <w:b/>
          <w:sz w:val="22"/>
          <w:szCs w:val="22"/>
        </w:rPr>
        <w:t xml:space="preserve">SEND provision and teaching and learning inclusively </w:t>
      </w:r>
    </w:p>
    <w:p w14:paraId="5313215C" w14:textId="77777777" w:rsidR="00333EB2" w:rsidRPr="00ED668F" w:rsidRDefault="00333EB2"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In our setting we support and encourage all children to reach their potential and become confident and effective learners who show respect and empathy to others at each child’s own level of understanding.</w:t>
      </w:r>
    </w:p>
    <w:p w14:paraId="1FF39BC4" w14:textId="77777777" w:rsidR="00333EB2" w:rsidRPr="00ED668F" w:rsidRDefault="00333EB2"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We help children to see everyone (children and adults) as individuals and encourage ways we can all help each other to learn and grow.</w:t>
      </w:r>
    </w:p>
    <w:p w14:paraId="5FAB83C5" w14:textId="77777777" w:rsidR="00333EB2" w:rsidRPr="00ED668F" w:rsidRDefault="00623381"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Some examples of what we do a</w:t>
      </w:r>
      <w:r w:rsidR="00333EB2" w:rsidRPr="00ED668F">
        <w:rPr>
          <w:rFonts w:ascii="Comic Sans MS" w:hAnsi="Comic Sans MS" w:cs="Arial"/>
          <w:sz w:val="22"/>
          <w:szCs w:val="22"/>
        </w:rPr>
        <w:t xml:space="preserve">s part of our daily routine </w:t>
      </w:r>
      <w:r w:rsidR="005A1200">
        <w:rPr>
          <w:rFonts w:ascii="Comic Sans MS" w:hAnsi="Comic Sans MS" w:cs="Arial"/>
          <w:sz w:val="22"/>
          <w:szCs w:val="22"/>
        </w:rPr>
        <w:t xml:space="preserve">are </w:t>
      </w:r>
      <w:r w:rsidR="00333EB2" w:rsidRPr="00ED668F">
        <w:rPr>
          <w:rFonts w:ascii="Comic Sans MS" w:hAnsi="Comic Sans MS" w:cs="Arial"/>
          <w:sz w:val="22"/>
          <w:szCs w:val="22"/>
        </w:rPr>
        <w:t>we use ‘now and next’</w:t>
      </w:r>
      <w:r w:rsidR="0082285F" w:rsidRPr="00ED668F">
        <w:rPr>
          <w:rFonts w:ascii="Comic Sans MS" w:hAnsi="Comic Sans MS" w:cs="Arial"/>
          <w:sz w:val="22"/>
          <w:szCs w:val="22"/>
        </w:rPr>
        <w:t xml:space="preserve"> boards</w:t>
      </w:r>
      <w:r w:rsidR="00333EB2" w:rsidRPr="00ED668F">
        <w:rPr>
          <w:rFonts w:ascii="Comic Sans MS" w:hAnsi="Comic Sans MS" w:cs="Arial"/>
          <w:sz w:val="22"/>
          <w:szCs w:val="22"/>
        </w:rPr>
        <w:t xml:space="preserve"> at key times of the day</w:t>
      </w:r>
      <w:r w:rsidR="0082285F" w:rsidRPr="00ED668F">
        <w:rPr>
          <w:rFonts w:ascii="Comic Sans MS" w:hAnsi="Comic Sans MS" w:cs="Arial"/>
          <w:sz w:val="22"/>
          <w:szCs w:val="22"/>
        </w:rPr>
        <w:t xml:space="preserve"> for transitions</w:t>
      </w:r>
      <w:r w:rsidR="00333EB2" w:rsidRPr="00ED668F">
        <w:rPr>
          <w:rFonts w:ascii="Comic Sans MS" w:hAnsi="Comic Sans MS" w:cs="Arial"/>
          <w:sz w:val="22"/>
          <w:szCs w:val="22"/>
        </w:rPr>
        <w:t>, use spotty times to help children understand when an activity or change in event is coming, have photo and word labels and use Makaton daily (we teach new signs half termly</w:t>
      </w:r>
      <w:r w:rsidR="0082285F" w:rsidRPr="00ED668F">
        <w:rPr>
          <w:rFonts w:ascii="Comic Sans MS" w:hAnsi="Comic Sans MS" w:cs="Arial"/>
          <w:sz w:val="22"/>
          <w:szCs w:val="22"/>
        </w:rPr>
        <w:t xml:space="preserve"> and add them to parent newsletters). We teach children about how everyone learns with ‘dots and circles’ in their brains; everyone learns things at different rates and in different ways. When we learn a new task (like taking our shoes off, or hanging our coat up), we join all our dots to make a circle! Some of us might have learnt how to climb the rope to the </w:t>
      </w:r>
      <w:proofErr w:type="gramStart"/>
      <w:r w:rsidR="0082285F" w:rsidRPr="00ED668F">
        <w:rPr>
          <w:rFonts w:ascii="Comic Sans MS" w:hAnsi="Comic Sans MS" w:cs="Arial"/>
          <w:sz w:val="22"/>
          <w:szCs w:val="22"/>
        </w:rPr>
        <w:t>slide, but</w:t>
      </w:r>
      <w:proofErr w:type="gramEnd"/>
      <w:r w:rsidR="0082285F" w:rsidRPr="00ED668F">
        <w:rPr>
          <w:rFonts w:ascii="Comic Sans MS" w:hAnsi="Comic Sans MS" w:cs="Arial"/>
          <w:sz w:val="22"/>
          <w:szCs w:val="22"/>
        </w:rPr>
        <w:t xml:space="preserve"> are still learning how to sit on the carpet at story time; we say this is when we are still learning how to join our dots. </w:t>
      </w:r>
    </w:p>
    <w:p w14:paraId="51EB070A" w14:textId="77777777" w:rsidR="00623381" w:rsidRPr="00ED668F" w:rsidRDefault="00623381" w:rsidP="009B6979">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r w:rsidRPr="00ED668F">
        <w:rPr>
          <w:rFonts w:ascii="Comic Sans MS" w:hAnsi="Comic Sans MS" w:cs="Arial"/>
          <w:sz w:val="22"/>
          <w:szCs w:val="22"/>
        </w:rPr>
        <w:t xml:space="preserve">We use emotion coaching techniques in our setting such as talking about ‘cotton wool </w:t>
      </w:r>
      <w:r w:rsidRPr="00ED668F">
        <w:rPr>
          <w:rFonts w:ascii="Comic Sans MS" w:hAnsi="Comic Sans MS" w:cs="Arial"/>
          <w:sz w:val="22"/>
          <w:szCs w:val="22"/>
        </w:rPr>
        <w:lastRenderedPageBreak/>
        <w:t xml:space="preserve">and sandpaper’ feelings and actions. We talk about how </w:t>
      </w:r>
      <w:r w:rsidR="00E202C3" w:rsidRPr="00ED668F">
        <w:rPr>
          <w:rFonts w:ascii="Comic Sans MS" w:hAnsi="Comic Sans MS" w:cs="Arial"/>
          <w:sz w:val="22"/>
          <w:szCs w:val="22"/>
        </w:rPr>
        <w:t>our</w:t>
      </w:r>
      <w:r w:rsidRPr="00ED668F">
        <w:rPr>
          <w:rFonts w:ascii="Comic Sans MS" w:hAnsi="Comic Sans MS" w:cs="Arial"/>
          <w:sz w:val="22"/>
          <w:szCs w:val="22"/>
        </w:rPr>
        <w:t xml:space="preserve"> feelings can get really big inside us </w:t>
      </w:r>
      <w:r w:rsidR="00E202C3" w:rsidRPr="00ED668F">
        <w:rPr>
          <w:rFonts w:ascii="Comic Sans MS" w:hAnsi="Comic Sans MS" w:cs="Arial"/>
          <w:sz w:val="22"/>
          <w:szCs w:val="22"/>
        </w:rPr>
        <w:t>like Boris and Doris our feelings monsters. These tools and techniques are all shared with parents on tapestry.  We</w:t>
      </w:r>
      <w:r w:rsidRPr="00ED668F">
        <w:rPr>
          <w:rFonts w:ascii="Comic Sans MS" w:hAnsi="Comic Sans MS" w:cs="Arial"/>
          <w:sz w:val="22"/>
          <w:szCs w:val="22"/>
        </w:rPr>
        <w:t xml:space="preserve"> use Makaton to help link and explain feelings</w:t>
      </w:r>
      <w:r w:rsidR="00E202C3" w:rsidRPr="00ED668F">
        <w:rPr>
          <w:rFonts w:ascii="Comic Sans MS" w:hAnsi="Comic Sans MS" w:cs="Arial"/>
          <w:sz w:val="22"/>
          <w:szCs w:val="22"/>
        </w:rPr>
        <w:t xml:space="preserve"> and have an interactive emotions board.</w:t>
      </w:r>
    </w:p>
    <w:p w14:paraId="4079E8BE" w14:textId="77777777" w:rsidR="009B6979" w:rsidRPr="00ED668F" w:rsidRDefault="009B6979" w:rsidP="00ED668F">
      <w:pPr>
        <w:pStyle w:val="MediumGrid1-Accent21"/>
        <w:widowControl w:val="0"/>
        <w:autoSpaceDE w:val="0"/>
        <w:autoSpaceDN w:val="0"/>
        <w:adjustRightInd w:val="0"/>
        <w:spacing w:before="120" w:after="120" w:line="360" w:lineRule="auto"/>
        <w:ind w:left="0"/>
        <w:rPr>
          <w:rFonts w:ascii="Comic Sans MS" w:hAnsi="Comic Sans MS" w:cs="Arial"/>
          <w:sz w:val="22"/>
          <w:szCs w:val="22"/>
        </w:rPr>
      </w:pPr>
    </w:p>
    <w:p w14:paraId="1FE2A042" w14:textId="77777777" w:rsidR="00ED668F" w:rsidRPr="00ED668F" w:rsidRDefault="00ED668F" w:rsidP="00ED668F">
      <w:pPr>
        <w:pStyle w:val="MediumGrid1-Accent21"/>
        <w:widowControl w:val="0"/>
        <w:autoSpaceDE w:val="0"/>
        <w:autoSpaceDN w:val="0"/>
        <w:adjustRightInd w:val="0"/>
        <w:spacing w:before="120" w:after="120" w:line="360" w:lineRule="auto"/>
        <w:ind w:left="0"/>
        <w:rPr>
          <w:rFonts w:ascii="Comic Sans MS" w:hAnsi="Comic Sans MS" w:cs="Arial"/>
          <w:b/>
          <w:sz w:val="22"/>
          <w:szCs w:val="22"/>
        </w:rPr>
      </w:pPr>
      <w:r w:rsidRPr="00ED668F">
        <w:rPr>
          <w:rFonts w:ascii="Comic Sans MS" w:hAnsi="Comic Sans MS" w:cs="Arial"/>
          <w:b/>
          <w:sz w:val="22"/>
          <w:szCs w:val="22"/>
        </w:rPr>
        <w:t>Further Guidance</w:t>
      </w:r>
    </w:p>
    <w:p w14:paraId="542AD8A5" w14:textId="77777777" w:rsidR="00ED668F" w:rsidRPr="00ED668F" w:rsidRDefault="00ED668F" w:rsidP="00ED668F">
      <w:pPr>
        <w:pStyle w:val="MediumGrid1-Accent21"/>
        <w:widowControl w:val="0"/>
        <w:numPr>
          <w:ilvl w:val="0"/>
          <w:numId w:val="18"/>
        </w:numPr>
        <w:autoSpaceDE w:val="0"/>
        <w:autoSpaceDN w:val="0"/>
        <w:adjustRightInd w:val="0"/>
        <w:spacing w:before="120" w:after="120" w:line="360" w:lineRule="auto"/>
        <w:rPr>
          <w:rFonts w:ascii="Comic Sans MS" w:hAnsi="Comic Sans MS" w:cs="Arial"/>
          <w:sz w:val="22"/>
          <w:szCs w:val="22"/>
        </w:rPr>
      </w:pPr>
      <w:r w:rsidRPr="00ED668F">
        <w:rPr>
          <w:rFonts w:ascii="Comic Sans MS" w:hAnsi="Comic Sans MS"/>
          <w:sz w:val="22"/>
          <w:szCs w:val="22"/>
        </w:rPr>
        <w:t xml:space="preserve"> Early Years Foundation Stage Statutory Framework (DfE 2017) </w:t>
      </w:r>
    </w:p>
    <w:p w14:paraId="0AC61586" w14:textId="77777777" w:rsidR="00ED668F" w:rsidRPr="00ED668F" w:rsidRDefault="00ED668F" w:rsidP="00ED668F">
      <w:pPr>
        <w:pStyle w:val="MediumGrid1-Accent21"/>
        <w:widowControl w:val="0"/>
        <w:numPr>
          <w:ilvl w:val="0"/>
          <w:numId w:val="18"/>
        </w:numPr>
        <w:autoSpaceDE w:val="0"/>
        <w:autoSpaceDN w:val="0"/>
        <w:adjustRightInd w:val="0"/>
        <w:spacing w:before="120" w:after="120" w:line="360" w:lineRule="auto"/>
        <w:rPr>
          <w:rFonts w:ascii="Comic Sans MS" w:hAnsi="Comic Sans MS" w:cs="Arial"/>
          <w:sz w:val="22"/>
          <w:szCs w:val="22"/>
        </w:rPr>
      </w:pPr>
      <w:r w:rsidRPr="00ED668F">
        <w:rPr>
          <w:rFonts w:ascii="Comic Sans MS" w:hAnsi="Comic Sans MS"/>
          <w:sz w:val="22"/>
          <w:szCs w:val="22"/>
        </w:rPr>
        <w:t xml:space="preserve">Working Together to Safeguard Children (DfE 2015) </w:t>
      </w:r>
    </w:p>
    <w:p w14:paraId="6C347883" w14:textId="77777777" w:rsidR="00ED668F" w:rsidRPr="00ED668F" w:rsidRDefault="00ED668F" w:rsidP="00ED668F">
      <w:pPr>
        <w:pStyle w:val="MediumGrid1-Accent21"/>
        <w:widowControl w:val="0"/>
        <w:numPr>
          <w:ilvl w:val="0"/>
          <w:numId w:val="18"/>
        </w:numPr>
        <w:autoSpaceDE w:val="0"/>
        <w:autoSpaceDN w:val="0"/>
        <w:adjustRightInd w:val="0"/>
        <w:spacing w:before="120" w:after="120" w:line="360" w:lineRule="auto"/>
        <w:rPr>
          <w:rFonts w:ascii="Comic Sans MS" w:hAnsi="Comic Sans MS" w:cs="Arial"/>
          <w:sz w:val="22"/>
          <w:szCs w:val="22"/>
        </w:rPr>
      </w:pPr>
      <w:r w:rsidRPr="00ED668F">
        <w:rPr>
          <w:rFonts w:ascii="Comic Sans MS" w:hAnsi="Comic Sans MS"/>
          <w:sz w:val="22"/>
          <w:szCs w:val="22"/>
        </w:rPr>
        <w:t xml:space="preserve">Special Educational Needs and Disability Code of Practice (DfE &amp; </w:t>
      </w:r>
      <w:proofErr w:type="spellStart"/>
      <w:r w:rsidRPr="00ED668F">
        <w:rPr>
          <w:rFonts w:ascii="Comic Sans MS" w:hAnsi="Comic Sans MS"/>
          <w:sz w:val="22"/>
          <w:szCs w:val="22"/>
        </w:rPr>
        <w:t>DoH</w:t>
      </w:r>
      <w:proofErr w:type="spellEnd"/>
      <w:r w:rsidRPr="00ED668F">
        <w:rPr>
          <w:rFonts w:ascii="Comic Sans MS" w:hAnsi="Comic Sans MS"/>
          <w:sz w:val="22"/>
          <w:szCs w:val="22"/>
        </w:rPr>
        <w:t xml:space="preserve"> 2014)</w:t>
      </w:r>
    </w:p>
    <w:p w14:paraId="34003AB1" w14:textId="77777777" w:rsidR="00ED668F" w:rsidRPr="00ED668F" w:rsidRDefault="00ED668F" w:rsidP="00ED668F">
      <w:pPr>
        <w:pStyle w:val="MediumGrid1-Accent21"/>
        <w:widowControl w:val="0"/>
        <w:autoSpaceDE w:val="0"/>
        <w:autoSpaceDN w:val="0"/>
        <w:adjustRightInd w:val="0"/>
        <w:spacing w:before="120" w:after="120" w:line="360" w:lineRule="auto"/>
        <w:ind w:left="0"/>
        <w:rPr>
          <w:rFonts w:ascii="Comic Sans MS" w:hAnsi="Comic Sans MS" w:cs="Arial"/>
          <w:b/>
          <w:sz w:val="22"/>
          <w:szCs w:val="22"/>
        </w:rPr>
      </w:pPr>
      <w:r w:rsidRPr="00ED668F">
        <w:rPr>
          <w:rFonts w:ascii="Comic Sans MS" w:hAnsi="Comic Sans MS"/>
          <w:b/>
          <w:sz w:val="22"/>
          <w:szCs w:val="22"/>
        </w:rPr>
        <w:t>Other useful</w:t>
      </w:r>
      <w:r w:rsidRPr="00ED668F">
        <w:rPr>
          <w:rFonts w:ascii="Comic Sans MS" w:hAnsi="Comic Sans MS" w:cs="Arial"/>
          <w:b/>
          <w:sz w:val="22"/>
          <w:szCs w:val="22"/>
        </w:rPr>
        <w:t xml:space="preserve"> </w:t>
      </w:r>
      <w:r w:rsidRPr="00ED668F">
        <w:rPr>
          <w:rFonts w:ascii="Comic Sans MS" w:hAnsi="Comic Sans MS"/>
          <w:b/>
          <w:sz w:val="22"/>
          <w:szCs w:val="22"/>
        </w:rPr>
        <w:t xml:space="preserve">Pre-school Learning Alliance publications </w:t>
      </w:r>
    </w:p>
    <w:p w14:paraId="07D870F2" w14:textId="77777777" w:rsidR="00ED668F" w:rsidRPr="00ED668F" w:rsidRDefault="00ED668F" w:rsidP="00ED668F">
      <w:pPr>
        <w:pStyle w:val="MediumGrid1-Accent21"/>
        <w:widowControl w:val="0"/>
        <w:numPr>
          <w:ilvl w:val="0"/>
          <w:numId w:val="18"/>
        </w:numPr>
        <w:autoSpaceDE w:val="0"/>
        <w:autoSpaceDN w:val="0"/>
        <w:adjustRightInd w:val="0"/>
        <w:spacing w:before="120" w:after="120" w:line="360" w:lineRule="auto"/>
        <w:rPr>
          <w:rFonts w:ascii="Comic Sans MS" w:hAnsi="Comic Sans MS" w:cs="Arial"/>
          <w:sz w:val="22"/>
          <w:szCs w:val="22"/>
        </w:rPr>
      </w:pPr>
      <w:r w:rsidRPr="00ED668F">
        <w:rPr>
          <w:rFonts w:ascii="Comic Sans MS" w:hAnsi="Comic Sans MS"/>
          <w:sz w:val="22"/>
          <w:szCs w:val="22"/>
        </w:rPr>
        <w:t xml:space="preserve">Guide to the Equality Act and Good Practice (2015) </w:t>
      </w:r>
    </w:p>
    <w:p w14:paraId="1571A2D2" w14:textId="77777777" w:rsidR="00ED668F" w:rsidRPr="00ED668F" w:rsidRDefault="00ED668F" w:rsidP="006D1288">
      <w:pPr>
        <w:pStyle w:val="MediumGrid1-Accent21"/>
        <w:widowControl w:val="0"/>
        <w:numPr>
          <w:ilvl w:val="0"/>
          <w:numId w:val="18"/>
        </w:numPr>
        <w:autoSpaceDE w:val="0"/>
        <w:autoSpaceDN w:val="0"/>
        <w:adjustRightInd w:val="0"/>
        <w:spacing w:before="120" w:after="120" w:line="360" w:lineRule="auto"/>
        <w:rPr>
          <w:rFonts w:ascii="Comic Sans MS" w:hAnsi="Comic Sans MS" w:cs="Arial"/>
          <w:sz w:val="22"/>
          <w:szCs w:val="22"/>
        </w:rPr>
      </w:pPr>
      <w:r w:rsidRPr="00ED668F">
        <w:rPr>
          <w:rFonts w:ascii="Comic Sans MS" w:hAnsi="Comic Sans MS"/>
          <w:sz w:val="22"/>
          <w:szCs w:val="22"/>
        </w:rPr>
        <w:t xml:space="preserve"> SEND Code of Practice for the Early Years (2014</w:t>
      </w:r>
    </w:p>
    <w:p w14:paraId="438020E4" w14:textId="77777777" w:rsidR="007D5CE7" w:rsidRDefault="006D1288" w:rsidP="004201A4">
      <w:pPr>
        <w:pStyle w:val="NormalWeb"/>
        <w:numPr>
          <w:ilvl w:val="0"/>
          <w:numId w:val="18"/>
        </w:numPr>
        <w:spacing w:before="120" w:beforeAutospacing="0" w:after="120" w:afterAutospacing="0" w:line="360" w:lineRule="auto"/>
        <w:rPr>
          <w:rFonts w:ascii="Comic Sans MS" w:hAnsi="Comic Sans MS" w:cs="Arial"/>
          <w:sz w:val="22"/>
          <w:szCs w:val="22"/>
        </w:rPr>
      </w:pPr>
      <w:r w:rsidRPr="00ED668F">
        <w:rPr>
          <w:rFonts w:ascii="Comic Sans MS" w:hAnsi="Comic Sans MS" w:cs="Arial"/>
          <w:sz w:val="22"/>
          <w:szCs w:val="22"/>
        </w:rPr>
        <w:t xml:space="preserve">Ready, Steady, SENCO (Pre-school Learning Alliance 2018) </w:t>
      </w:r>
    </w:p>
    <w:p w14:paraId="707C39D1" w14:textId="77777777" w:rsidR="00A3181B" w:rsidRDefault="00A3181B" w:rsidP="009D4727">
      <w:pPr>
        <w:pStyle w:val="NormalWeb"/>
        <w:spacing w:before="120" w:beforeAutospacing="0" w:after="120" w:afterAutospacing="0" w:line="360" w:lineRule="auto"/>
        <w:rPr>
          <w:rFonts w:ascii="Comic Sans MS" w:hAnsi="Comic Sans MS" w:cs="Arial"/>
          <w:sz w:val="22"/>
          <w:szCs w:val="22"/>
        </w:rPr>
      </w:pPr>
    </w:p>
    <w:p w14:paraId="18622498" w14:textId="76C07F27" w:rsidR="00075DDE" w:rsidRDefault="00075DDE" w:rsidP="009D4727">
      <w:pPr>
        <w:pStyle w:val="NormalWeb"/>
        <w:spacing w:before="120" w:beforeAutospacing="0" w:after="120" w:afterAutospacing="0" w:line="360" w:lineRule="auto"/>
        <w:rPr>
          <w:rFonts w:ascii="Comic Sans MS" w:hAnsi="Comic Sans MS" w:cs="Arial"/>
          <w:sz w:val="22"/>
          <w:szCs w:val="22"/>
        </w:rPr>
      </w:pPr>
      <w:r>
        <w:rPr>
          <w:rFonts w:ascii="Comic Sans MS" w:hAnsi="Comic Sans MS" w:cs="Arial"/>
          <w:sz w:val="22"/>
          <w:szCs w:val="22"/>
        </w:rPr>
        <w:t xml:space="preserve">This policy is reviewed annually. The Manager, </w:t>
      </w:r>
      <w:proofErr w:type="spellStart"/>
      <w:r>
        <w:rPr>
          <w:rFonts w:ascii="Comic Sans MS" w:hAnsi="Comic Sans MS" w:cs="Arial"/>
          <w:sz w:val="22"/>
          <w:szCs w:val="22"/>
        </w:rPr>
        <w:t>pre school</w:t>
      </w:r>
      <w:proofErr w:type="spellEnd"/>
      <w:r>
        <w:rPr>
          <w:rFonts w:ascii="Comic Sans MS" w:hAnsi="Comic Sans MS" w:cs="Arial"/>
          <w:sz w:val="22"/>
          <w:szCs w:val="22"/>
        </w:rPr>
        <w:t xml:space="preserve"> staff and Trustees are </w:t>
      </w:r>
      <w:r w:rsidR="00444164">
        <w:rPr>
          <w:rFonts w:ascii="Comic Sans MS" w:hAnsi="Comic Sans MS" w:cs="Arial"/>
          <w:sz w:val="22"/>
          <w:szCs w:val="22"/>
        </w:rPr>
        <w:t>made aware of this review.</w:t>
      </w:r>
    </w:p>
    <w:p w14:paraId="257A9310" w14:textId="56EC117C" w:rsidR="009D4727" w:rsidRDefault="00A3181B" w:rsidP="009D4727">
      <w:pPr>
        <w:pStyle w:val="NormalWeb"/>
        <w:spacing w:before="120" w:beforeAutospacing="0" w:after="120" w:afterAutospacing="0" w:line="360" w:lineRule="auto"/>
        <w:rPr>
          <w:rFonts w:ascii="Comic Sans MS" w:hAnsi="Comic Sans MS" w:cs="Arial"/>
          <w:sz w:val="22"/>
          <w:szCs w:val="22"/>
        </w:rPr>
      </w:pPr>
      <w:r>
        <w:rPr>
          <w:rFonts w:ascii="Comic Sans MS" w:hAnsi="Comic Sans MS" w:cs="Arial"/>
          <w:sz w:val="22"/>
          <w:szCs w:val="22"/>
        </w:rPr>
        <w:t>Reviewed:</w:t>
      </w:r>
    </w:p>
    <w:p w14:paraId="6A68842F" w14:textId="77777777" w:rsidR="009D4727" w:rsidRDefault="009D4727" w:rsidP="009D4727">
      <w:pPr>
        <w:pStyle w:val="NormalWeb"/>
        <w:spacing w:before="120" w:beforeAutospacing="0" w:after="120" w:afterAutospacing="0" w:line="360" w:lineRule="auto"/>
        <w:rPr>
          <w:rFonts w:ascii="Comic Sans MS" w:hAnsi="Comic Sans MS" w:cs="Arial"/>
          <w:sz w:val="22"/>
          <w:szCs w:val="22"/>
        </w:rPr>
      </w:pPr>
      <w:r>
        <w:rPr>
          <w:rFonts w:ascii="Comic Sans MS" w:hAnsi="Comic Sans MS" w:cs="Arial"/>
          <w:sz w:val="22"/>
          <w:szCs w:val="22"/>
        </w:rPr>
        <w:t>March 2022</w:t>
      </w:r>
    </w:p>
    <w:p w14:paraId="7222458E" w14:textId="0029B30F" w:rsidR="00A3181B" w:rsidRDefault="00A3181B" w:rsidP="009D4727">
      <w:pPr>
        <w:pStyle w:val="NormalWeb"/>
        <w:spacing w:before="120" w:beforeAutospacing="0" w:after="120" w:afterAutospacing="0" w:line="360" w:lineRule="auto"/>
        <w:rPr>
          <w:rFonts w:ascii="Comic Sans MS" w:hAnsi="Comic Sans MS" w:cs="Arial"/>
          <w:sz w:val="22"/>
          <w:szCs w:val="22"/>
        </w:rPr>
      </w:pPr>
      <w:r>
        <w:rPr>
          <w:rFonts w:ascii="Comic Sans MS" w:hAnsi="Comic Sans MS" w:cs="Arial"/>
          <w:sz w:val="22"/>
          <w:szCs w:val="22"/>
        </w:rPr>
        <w:t>May 2023</w:t>
      </w:r>
    </w:p>
    <w:p w14:paraId="741B9181" w14:textId="57F0B76D" w:rsidR="00787795" w:rsidRDefault="00787795" w:rsidP="009D4727">
      <w:pPr>
        <w:pStyle w:val="NormalWeb"/>
        <w:spacing w:before="120" w:beforeAutospacing="0" w:after="120" w:afterAutospacing="0" w:line="360" w:lineRule="auto"/>
        <w:rPr>
          <w:rFonts w:ascii="Comic Sans MS" w:hAnsi="Comic Sans MS" w:cs="Arial"/>
          <w:sz w:val="22"/>
          <w:szCs w:val="22"/>
        </w:rPr>
      </w:pPr>
      <w:r>
        <w:rPr>
          <w:rFonts w:ascii="Comic Sans MS" w:hAnsi="Comic Sans MS" w:cs="Arial"/>
          <w:sz w:val="22"/>
          <w:szCs w:val="22"/>
        </w:rPr>
        <w:t>June 2024</w:t>
      </w:r>
    </w:p>
    <w:p w14:paraId="06F7E5A0" w14:textId="5A8ABF44" w:rsidR="0097446A" w:rsidRPr="00ED668F" w:rsidRDefault="0097446A" w:rsidP="009D4727">
      <w:pPr>
        <w:pStyle w:val="NormalWeb"/>
        <w:spacing w:before="120" w:beforeAutospacing="0" w:after="120" w:afterAutospacing="0" w:line="360" w:lineRule="auto"/>
        <w:rPr>
          <w:rFonts w:ascii="Comic Sans MS" w:hAnsi="Comic Sans MS" w:cs="Arial"/>
          <w:sz w:val="22"/>
          <w:szCs w:val="22"/>
        </w:rPr>
      </w:pPr>
      <w:r>
        <w:rPr>
          <w:rFonts w:ascii="Comic Sans MS" w:hAnsi="Comic Sans MS" w:cs="Arial"/>
          <w:sz w:val="22"/>
          <w:szCs w:val="22"/>
        </w:rPr>
        <w:t xml:space="preserve">July 25 </w:t>
      </w:r>
    </w:p>
    <w:sectPr w:rsidR="0097446A" w:rsidRPr="00ED6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877"/>
        </w:tabs>
        <w:ind w:left="2877" w:hanging="360"/>
      </w:pPr>
      <w:rPr>
        <w:rFonts w:ascii="Symbol" w:hAnsi="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hint="default"/>
      </w:rPr>
    </w:lvl>
    <w:lvl w:ilvl="6">
      <w:start w:val="1"/>
      <w:numFmt w:val="bullet"/>
      <w:lvlText w:val=""/>
      <w:lvlJc w:val="left"/>
      <w:pPr>
        <w:tabs>
          <w:tab w:val="num" w:pos="5037"/>
        </w:tabs>
        <w:ind w:left="5037" w:hanging="360"/>
      </w:pPr>
      <w:rPr>
        <w:rFonts w:ascii="Symbol" w:hAnsi="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F8B78DA"/>
    <w:multiLevelType w:val="hybridMultilevel"/>
    <w:tmpl w:val="309A0BF4"/>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61731B4"/>
    <w:multiLevelType w:val="hybridMultilevel"/>
    <w:tmpl w:val="E6701556"/>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F668CE"/>
    <w:multiLevelType w:val="hybridMultilevel"/>
    <w:tmpl w:val="7D50F8F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start w:val="1"/>
      <w:numFmt w:val="bullet"/>
      <w:lvlText w:val="o"/>
      <w:lvlJc w:val="left"/>
      <w:pPr>
        <w:tabs>
          <w:tab w:val="num" w:pos="1440"/>
        </w:tabs>
        <w:ind w:left="1440" w:hanging="360"/>
      </w:pPr>
      <w:rPr>
        <w:rFonts w:ascii="Courier New" w:hAnsi="Courier New" w:cs="Courier New" w:hint="default"/>
      </w:rPr>
    </w:lvl>
    <w:lvl w:ilvl="2" w:tplc="DAE8BA32">
      <w:start w:val="1"/>
      <w:numFmt w:val="bullet"/>
      <w:lvlText w:val=""/>
      <w:lvlJc w:val="left"/>
      <w:pPr>
        <w:tabs>
          <w:tab w:val="num" w:pos="2160"/>
        </w:tabs>
        <w:ind w:left="2160" w:hanging="360"/>
      </w:pPr>
      <w:rPr>
        <w:rFonts w:ascii="Wingdings" w:hAnsi="Wingdings" w:hint="default"/>
      </w:rPr>
    </w:lvl>
    <w:lvl w:ilvl="3" w:tplc="90AA3374">
      <w:start w:val="1"/>
      <w:numFmt w:val="bullet"/>
      <w:lvlText w:val=""/>
      <w:lvlJc w:val="left"/>
      <w:pPr>
        <w:tabs>
          <w:tab w:val="num" w:pos="2880"/>
        </w:tabs>
        <w:ind w:left="2880" w:hanging="360"/>
      </w:pPr>
      <w:rPr>
        <w:rFonts w:ascii="Symbol" w:hAnsi="Symbol" w:hint="default"/>
      </w:rPr>
    </w:lvl>
    <w:lvl w:ilvl="4" w:tplc="362A58D4">
      <w:start w:val="1"/>
      <w:numFmt w:val="bullet"/>
      <w:lvlText w:val="o"/>
      <w:lvlJc w:val="left"/>
      <w:pPr>
        <w:tabs>
          <w:tab w:val="num" w:pos="3600"/>
        </w:tabs>
        <w:ind w:left="3600" w:hanging="360"/>
      </w:pPr>
      <w:rPr>
        <w:rFonts w:ascii="Courier New" w:hAnsi="Courier New" w:cs="Courier New" w:hint="default"/>
      </w:rPr>
    </w:lvl>
    <w:lvl w:ilvl="5" w:tplc="1976099A">
      <w:start w:val="1"/>
      <w:numFmt w:val="bullet"/>
      <w:lvlText w:val=""/>
      <w:lvlJc w:val="left"/>
      <w:pPr>
        <w:tabs>
          <w:tab w:val="num" w:pos="4320"/>
        </w:tabs>
        <w:ind w:left="4320" w:hanging="360"/>
      </w:pPr>
      <w:rPr>
        <w:rFonts w:ascii="Wingdings" w:hAnsi="Wingdings" w:hint="default"/>
      </w:rPr>
    </w:lvl>
    <w:lvl w:ilvl="6" w:tplc="94E242D4">
      <w:start w:val="1"/>
      <w:numFmt w:val="bullet"/>
      <w:lvlText w:val=""/>
      <w:lvlJc w:val="left"/>
      <w:pPr>
        <w:tabs>
          <w:tab w:val="num" w:pos="5040"/>
        </w:tabs>
        <w:ind w:left="5040" w:hanging="360"/>
      </w:pPr>
      <w:rPr>
        <w:rFonts w:ascii="Symbol" w:hAnsi="Symbol" w:hint="default"/>
      </w:rPr>
    </w:lvl>
    <w:lvl w:ilvl="7" w:tplc="26A856AC">
      <w:start w:val="1"/>
      <w:numFmt w:val="bullet"/>
      <w:lvlText w:val="o"/>
      <w:lvlJc w:val="left"/>
      <w:pPr>
        <w:tabs>
          <w:tab w:val="num" w:pos="5760"/>
        </w:tabs>
        <w:ind w:left="5760" w:hanging="360"/>
      </w:pPr>
      <w:rPr>
        <w:rFonts w:ascii="Courier New" w:hAnsi="Courier New" w:cs="Courier New" w:hint="default"/>
      </w:rPr>
    </w:lvl>
    <w:lvl w:ilvl="8" w:tplc="72BE6AF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D81D76"/>
    <w:multiLevelType w:val="multilevel"/>
    <w:tmpl w:val="C4C0979E"/>
    <w:lvl w:ilvl="0">
      <w:start w:val="1"/>
      <w:numFmt w:val="bullet"/>
      <w:lvlText w:val="-"/>
      <w:lvlJc w:val="left"/>
      <w:pPr>
        <w:tabs>
          <w:tab w:val="num" w:pos="720"/>
        </w:tabs>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7F2ABE"/>
    <w:multiLevelType w:val="hybridMultilevel"/>
    <w:tmpl w:val="CE08C89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9013B9E"/>
    <w:multiLevelType w:val="hybridMultilevel"/>
    <w:tmpl w:val="86F01E3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FA1645"/>
    <w:multiLevelType w:val="hybridMultilevel"/>
    <w:tmpl w:val="2B76BD22"/>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4A4A8C"/>
    <w:multiLevelType w:val="hybridMultilevel"/>
    <w:tmpl w:val="C7FEE60E"/>
    <w:lvl w:ilvl="0" w:tplc="09BCEE2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7243B0"/>
    <w:multiLevelType w:val="hybridMultilevel"/>
    <w:tmpl w:val="F74A775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0A052AE"/>
    <w:multiLevelType w:val="hybridMultilevel"/>
    <w:tmpl w:val="599ABC2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640B34E5"/>
    <w:multiLevelType w:val="hybridMultilevel"/>
    <w:tmpl w:val="F5403166"/>
    <w:lvl w:ilvl="0" w:tplc="BC349DD8">
      <w:start w:val="1"/>
      <w:numFmt w:val="bullet"/>
      <w:lvlText w:val="-"/>
      <w:lvlJc w:val="left"/>
      <w:pPr>
        <w:ind w:left="1074"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794"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22" w15:restartNumberingAfterBreak="0">
    <w:nsid w:val="64277B67"/>
    <w:multiLevelType w:val="multilevel"/>
    <w:tmpl w:val="F992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B45DE"/>
    <w:multiLevelType w:val="multilevel"/>
    <w:tmpl w:val="32E2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F4D27F1"/>
    <w:multiLevelType w:val="hybridMultilevel"/>
    <w:tmpl w:val="E4368F1C"/>
    <w:lvl w:ilvl="0" w:tplc="BC349DD8">
      <w:start w:val="1"/>
      <w:numFmt w:val="bullet"/>
      <w:lvlText w:val="-"/>
      <w:lvlJc w:val="left"/>
      <w:pPr>
        <w:ind w:left="1074"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794"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26"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start w:val="1"/>
      <w:numFmt w:val="bullet"/>
      <w:lvlText w:val="o"/>
      <w:lvlJc w:val="left"/>
      <w:pPr>
        <w:tabs>
          <w:tab w:val="num" w:pos="1080"/>
        </w:tabs>
        <w:ind w:left="1080" w:hanging="360"/>
      </w:pPr>
      <w:rPr>
        <w:rFonts w:ascii="Courier New" w:hAnsi="Courier New" w:cs="Courier New" w:hint="default"/>
      </w:rPr>
    </w:lvl>
    <w:lvl w:ilvl="2" w:tplc="E2127D7C">
      <w:start w:val="1"/>
      <w:numFmt w:val="bullet"/>
      <w:lvlText w:val=""/>
      <w:lvlJc w:val="left"/>
      <w:pPr>
        <w:tabs>
          <w:tab w:val="num" w:pos="1800"/>
        </w:tabs>
        <w:ind w:left="1800" w:hanging="360"/>
      </w:pPr>
      <w:rPr>
        <w:rFonts w:ascii="Wingdings" w:hAnsi="Wingdings" w:hint="default"/>
      </w:rPr>
    </w:lvl>
    <w:lvl w:ilvl="3" w:tplc="6084FFC2">
      <w:start w:val="1"/>
      <w:numFmt w:val="bullet"/>
      <w:lvlText w:val=""/>
      <w:lvlJc w:val="left"/>
      <w:pPr>
        <w:tabs>
          <w:tab w:val="num" w:pos="2520"/>
        </w:tabs>
        <w:ind w:left="2520" w:hanging="360"/>
      </w:pPr>
      <w:rPr>
        <w:rFonts w:ascii="Symbol" w:hAnsi="Symbol" w:hint="default"/>
      </w:rPr>
    </w:lvl>
    <w:lvl w:ilvl="4" w:tplc="59105708">
      <w:start w:val="1"/>
      <w:numFmt w:val="bullet"/>
      <w:lvlText w:val="o"/>
      <w:lvlJc w:val="left"/>
      <w:pPr>
        <w:tabs>
          <w:tab w:val="num" w:pos="3240"/>
        </w:tabs>
        <w:ind w:left="3240" w:hanging="360"/>
      </w:pPr>
      <w:rPr>
        <w:rFonts w:ascii="Courier New" w:hAnsi="Courier New" w:cs="Courier New" w:hint="default"/>
      </w:rPr>
    </w:lvl>
    <w:lvl w:ilvl="5" w:tplc="27E044A6">
      <w:start w:val="1"/>
      <w:numFmt w:val="bullet"/>
      <w:lvlText w:val=""/>
      <w:lvlJc w:val="left"/>
      <w:pPr>
        <w:tabs>
          <w:tab w:val="num" w:pos="3960"/>
        </w:tabs>
        <w:ind w:left="3960" w:hanging="360"/>
      </w:pPr>
      <w:rPr>
        <w:rFonts w:ascii="Wingdings" w:hAnsi="Wingdings" w:hint="default"/>
      </w:rPr>
    </w:lvl>
    <w:lvl w:ilvl="6" w:tplc="1E6674DA">
      <w:start w:val="1"/>
      <w:numFmt w:val="bullet"/>
      <w:lvlText w:val=""/>
      <w:lvlJc w:val="left"/>
      <w:pPr>
        <w:tabs>
          <w:tab w:val="num" w:pos="4680"/>
        </w:tabs>
        <w:ind w:left="4680" w:hanging="360"/>
      </w:pPr>
      <w:rPr>
        <w:rFonts w:ascii="Symbol" w:hAnsi="Symbol" w:hint="default"/>
      </w:rPr>
    </w:lvl>
    <w:lvl w:ilvl="7" w:tplc="620CFC7C">
      <w:start w:val="1"/>
      <w:numFmt w:val="bullet"/>
      <w:lvlText w:val="o"/>
      <w:lvlJc w:val="left"/>
      <w:pPr>
        <w:tabs>
          <w:tab w:val="num" w:pos="5400"/>
        </w:tabs>
        <w:ind w:left="5400" w:hanging="360"/>
      </w:pPr>
      <w:rPr>
        <w:rFonts w:ascii="Courier New" w:hAnsi="Courier New" w:cs="Courier New" w:hint="default"/>
      </w:rPr>
    </w:lvl>
    <w:lvl w:ilvl="8" w:tplc="BBBEF5B0">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5D5CB8"/>
    <w:multiLevelType w:val="hybridMultilevel"/>
    <w:tmpl w:val="9FB0C14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2014E1A"/>
    <w:multiLevelType w:val="hybridMultilevel"/>
    <w:tmpl w:val="F16C511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2382548"/>
    <w:multiLevelType w:val="hybridMultilevel"/>
    <w:tmpl w:val="DA3606F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28219406">
    <w:abstractNumId w:val="7"/>
  </w:num>
  <w:num w:numId="2" w16cid:durableId="642542901">
    <w:abstractNumId w:val="19"/>
  </w:num>
  <w:num w:numId="3" w16cid:durableId="1537307950">
    <w:abstractNumId w:val="11"/>
  </w:num>
  <w:num w:numId="4" w16cid:durableId="571040921">
    <w:abstractNumId w:val="3"/>
  </w:num>
  <w:num w:numId="5" w16cid:durableId="1887796841">
    <w:abstractNumId w:val="29"/>
  </w:num>
  <w:num w:numId="6" w16cid:durableId="641547007">
    <w:abstractNumId w:val="25"/>
  </w:num>
  <w:num w:numId="7" w16cid:durableId="1037926288">
    <w:abstractNumId w:val="1"/>
  </w:num>
  <w:num w:numId="8" w16cid:durableId="973677169">
    <w:abstractNumId w:val="6"/>
  </w:num>
  <w:num w:numId="9" w16cid:durableId="1874420733">
    <w:abstractNumId w:val="13"/>
  </w:num>
  <w:num w:numId="10" w16cid:durableId="63987782">
    <w:abstractNumId w:val="26"/>
  </w:num>
  <w:num w:numId="11" w16cid:durableId="148350102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679430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546278">
    <w:abstractNumId w:val="5"/>
  </w:num>
  <w:num w:numId="14" w16cid:durableId="2042242495">
    <w:abstractNumId w:val="17"/>
  </w:num>
  <w:num w:numId="15" w16cid:durableId="1533810318">
    <w:abstractNumId w:val="9"/>
  </w:num>
  <w:num w:numId="16" w16cid:durableId="1287814021">
    <w:abstractNumId w:val="4"/>
  </w:num>
  <w:num w:numId="17" w16cid:durableId="1448696295">
    <w:abstractNumId w:val="8"/>
  </w:num>
  <w:num w:numId="18" w16cid:durableId="1856259736">
    <w:abstractNumId w:val="12"/>
  </w:num>
  <w:num w:numId="19" w16cid:durableId="1203707608">
    <w:abstractNumId w:val="24"/>
  </w:num>
  <w:num w:numId="20" w16cid:durableId="1391999071">
    <w:abstractNumId w:val="14"/>
  </w:num>
  <w:num w:numId="21" w16cid:durableId="1007556326">
    <w:abstractNumId w:val="30"/>
  </w:num>
  <w:num w:numId="22" w16cid:durableId="994378385">
    <w:abstractNumId w:val="16"/>
  </w:num>
  <w:num w:numId="23" w16cid:durableId="1891918018">
    <w:abstractNumId w:val="27"/>
  </w:num>
  <w:num w:numId="24" w16cid:durableId="748965696">
    <w:abstractNumId w:val="28"/>
  </w:num>
  <w:num w:numId="25" w16cid:durableId="620846777">
    <w:abstractNumId w:val="2"/>
  </w:num>
  <w:num w:numId="26" w16cid:durableId="2076199869">
    <w:abstractNumId w:val="20"/>
  </w:num>
  <w:num w:numId="27" w16cid:durableId="1774200923">
    <w:abstractNumId w:val="18"/>
  </w:num>
  <w:num w:numId="28" w16cid:durableId="539517992">
    <w:abstractNumId w:val="0"/>
  </w:num>
  <w:num w:numId="29" w16cid:durableId="1947231366">
    <w:abstractNumId w:val="15"/>
  </w:num>
  <w:num w:numId="30" w16cid:durableId="2121796617">
    <w:abstractNumId w:val="22"/>
  </w:num>
  <w:num w:numId="31" w16cid:durableId="1426230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75DDE"/>
    <w:rsid w:val="001A1AB6"/>
    <w:rsid w:val="00314863"/>
    <w:rsid w:val="00333EB2"/>
    <w:rsid w:val="004201A4"/>
    <w:rsid w:val="00444164"/>
    <w:rsid w:val="00481D50"/>
    <w:rsid w:val="004F4213"/>
    <w:rsid w:val="005A1200"/>
    <w:rsid w:val="00623381"/>
    <w:rsid w:val="006700C6"/>
    <w:rsid w:val="006D1288"/>
    <w:rsid w:val="00787795"/>
    <w:rsid w:val="007D5593"/>
    <w:rsid w:val="007D5CE7"/>
    <w:rsid w:val="0082285F"/>
    <w:rsid w:val="0097446A"/>
    <w:rsid w:val="009B6979"/>
    <w:rsid w:val="009D4727"/>
    <w:rsid w:val="009F00E6"/>
    <w:rsid w:val="009F399F"/>
    <w:rsid w:val="00A3181B"/>
    <w:rsid w:val="00BB72A7"/>
    <w:rsid w:val="00C06CDA"/>
    <w:rsid w:val="00D16E25"/>
    <w:rsid w:val="00D2795E"/>
    <w:rsid w:val="00E01C62"/>
    <w:rsid w:val="00E202C3"/>
    <w:rsid w:val="00E435FC"/>
    <w:rsid w:val="00E471E1"/>
    <w:rsid w:val="00ED6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12D0"/>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CE7"/>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uiPriority w:val="9"/>
    <w:semiHidden/>
    <w:unhideWhenUsed/>
    <w:qFormat/>
    <w:rsid w:val="006D12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D5CE7"/>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 w:type="character" w:customStyle="1" w:styleId="Heading1Char">
    <w:name w:val="Heading 1 Char"/>
    <w:basedOn w:val="DefaultParagraphFont"/>
    <w:link w:val="Heading1"/>
    <w:rsid w:val="007D5CE7"/>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semiHidden/>
    <w:rsid w:val="007D5CE7"/>
    <w:rPr>
      <w:rFonts w:ascii="Cambria" w:eastAsia="Times New Roman" w:hAnsi="Cambria" w:cs="Times New Roman"/>
      <w:i/>
      <w:iCs/>
      <w:color w:val="243F60"/>
      <w:sz w:val="24"/>
      <w:szCs w:val="24"/>
    </w:rPr>
  </w:style>
  <w:style w:type="paragraph" w:styleId="ListParagraph">
    <w:name w:val="List Paragraph"/>
    <w:basedOn w:val="Normal"/>
    <w:uiPriority w:val="34"/>
    <w:qFormat/>
    <w:rsid w:val="007D5CE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semiHidden/>
    <w:unhideWhenUsed/>
    <w:rsid w:val="007D5CE7"/>
    <w:rPr>
      <w:color w:val="0000FF"/>
      <w:u w:val="single"/>
    </w:rPr>
  </w:style>
  <w:style w:type="paragraph" w:customStyle="1" w:styleId="Default">
    <w:name w:val="Default"/>
    <w:uiPriority w:val="99"/>
    <w:rsid w:val="007D5CE7"/>
    <w:pPr>
      <w:autoSpaceDE w:val="0"/>
      <w:autoSpaceDN w:val="0"/>
      <w:adjustRightInd w:val="0"/>
      <w:spacing w:after="0" w:line="240" w:lineRule="auto"/>
    </w:pPr>
    <w:rPr>
      <w:rFonts w:ascii="Corbel" w:eastAsia="Calibri" w:hAnsi="Corbel" w:cs="Corbel"/>
      <w:color w:val="000000"/>
      <w:sz w:val="24"/>
      <w:szCs w:val="24"/>
      <w:lang w:eastAsia="en-GB"/>
    </w:rPr>
  </w:style>
  <w:style w:type="character" w:customStyle="1" w:styleId="Heading4Char">
    <w:name w:val="Heading 4 Char"/>
    <w:basedOn w:val="DefaultParagraphFont"/>
    <w:link w:val="Heading4"/>
    <w:uiPriority w:val="9"/>
    <w:semiHidden/>
    <w:rsid w:val="006D1288"/>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6D1288"/>
    <w:pPr>
      <w:spacing w:after="0" w:line="240" w:lineRule="auto"/>
    </w:pPr>
    <w:rPr>
      <w:rFonts w:ascii="Arial" w:eastAsia="Times New Roman" w:hAnsi="Arial" w:cs="Times New Roman"/>
      <w:b/>
      <w:bCs/>
      <w:sz w:val="24"/>
      <w:szCs w:val="20"/>
      <w:lang w:val="x-none" w:eastAsia="x-none"/>
    </w:rPr>
  </w:style>
  <w:style w:type="character" w:customStyle="1" w:styleId="BodyTextChar">
    <w:name w:val="Body Text Char"/>
    <w:basedOn w:val="DefaultParagraphFont"/>
    <w:link w:val="BodyText"/>
    <w:uiPriority w:val="99"/>
    <w:semiHidden/>
    <w:rsid w:val="006D1288"/>
    <w:rPr>
      <w:rFonts w:ascii="Arial" w:eastAsia="Times New Roman" w:hAnsi="Arial" w:cs="Times New Roman"/>
      <w:b/>
      <w:bCs/>
      <w:sz w:val="24"/>
      <w:szCs w:val="20"/>
      <w:lang w:val="x-none" w:eastAsia="x-none"/>
    </w:rPr>
  </w:style>
  <w:style w:type="paragraph" w:styleId="BodyText2">
    <w:name w:val="Body Text 2"/>
    <w:basedOn w:val="Normal"/>
    <w:link w:val="BodyText2Char"/>
    <w:uiPriority w:val="99"/>
    <w:semiHidden/>
    <w:unhideWhenUsed/>
    <w:rsid w:val="006D1288"/>
    <w:pPr>
      <w:spacing w:after="120" w:line="480" w:lineRule="auto"/>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uiPriority w:val="99"/>
    <w:semiHidden/>
    <w:rsid w:val="006D1288"/>
    <w:rPr>
      <w:rFonts w:ascii="Times New Roman" w:eastAsia="Times New Roman" w:hAnsi="Times New Roman" w:cs="Times New Roman"/>
      <w:sz w:val="24"/>
      <w:szCs w:val="20"/>
      <w:lang w:val="x-none" w:eastAsia="x-none"/>
    </w:rPr>
  </w:style>
  <w:style w:type="paragraph" w:customStyle="1" w:styleId="MediumGrid1-Accent21">
    <w:name w:val="Medium Grid 1 - Accent 21"/>
    <w:basedOn w:val="Normal"/>
    <w:uiPriority w:val="34"/>
    <w:qFormat/>
    <w:rsid w:val="006D1288"/>
    <w:pPr>
      <w:spacing w:after="0" w:line="240" w:lineRule="auto"/>
      <w:ind w:left="720"/>
      <w:contextualSpacing/>
    </w:pPr>
    <w:rPr>
      <w:rFonts w:ascii="Times New Roman" w:eastAsia="Times New Roman" w:hAnsi="Times New Roman" w:cs="Times New Roman"/>
      <w:sz w:val="24"/>
      <w:szCs w:val="24"/>
    </w:rPr>
  </w:style>
  <w:style w:type="paragraph" w:customStyle="1" w:styleId="MediumShading1-Accent11">
    <w:name w:val="Medium Shading 1 - Accent 11"/>
    <w:uiPriority w:val="1"/>
    <w:qFormat/>
    <w:rsid w:val="006D1288"/>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7413">
      <w:bodyDiv w:val="1"/>
      <w:marLeft w:val="0"/>
      <w:marRight w:val="0"/>
      <w:marTop w:val="0"/>
      <w:marBottom w:val="0"/>
      <w:divBdr>
        <w:top w:val="none" w:sz="0" w:space="0" w:color="auto"/>
        <w:left w:val="none" w:sz="0" w:space="0" w:color="auto"/>
        <w:bottom w:val="none" w:sz="0" w:space="0" w:color="auto"/>
        <w:right w:val="none" w:sz="0" w:space="0" w:color="auto"/>
      </w:divBdr>
    </w:div>
    <w:div w:id="378171197">
      <w:bodyDiv w:val="1"/>
      <w:marLeft w:val="0"/>
      <w:marRight w:val="0"/>
      <w:marTop w:val="0"/>
      <w:marBottom w:val="0"/>
      <w:divBdr>
        <w:top w:val="none" w:sz="0" w:space="0" w:color="auto"/>
        <w:left w:val="none" w:sz="0" w:space="0" w:color="auto"/>
        <w:bottom w:val="none" w:sz="0" w:space="0" w:color="auto"/>
        <w:right w:val="none" w:sz="0" w:space="0" w:color="auto"/>
      </w:divBdr>
    </w:div>
    <w:div w:id="1202210779">
      <w:bodyDiv w:val="1"/>
      <w:marLeft w:val="0"/>
      <w:marRight w:val="0"/>
      <w:marTop w:val="0"/>
      <w:marBottom w:val="0"/>
      <w:divBdr>
        <w:top w:val="none" w:sz="0" w:space="0" w:color="auto"/>
        <w:left w:val="none" w:sz="0" w:space="0" w:color="auto"/>
        <w:bottom w:val="none" w:sz="0" w:space="0" w:color="auto"/>
        <w:right w:val="none" w:sz="0" w:space="0" w:color="auto"/>
      </w:divBdr>
    </w:div>
    <w:div w:id="1396468040">
      <w:bodyDiv w:val="1"/>
      <w:marLeft w:val="0"/>
      <w:marRight w:val="0"/>
      <w:marTop w:val="0"/>
      <w:marBottom w:val="0"/>
      <w:divBdr>
        <w:top w:val="none" w:sz="0" w:space="0" w:color="auto"/>
        <w:left w:val="none" w:sz="0" w:space="0" w:color="auto"/>
        <w:bottom w:val="none" w:sz="0" w:space="0" w:color="auto"/>
        <w:right w:val="none" w:sz="0" w:space="0" w:color="auto"/>
      </w:divBdr>
    </w:div>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74B6B-0E9F-40E2-A21A-8E78ED5E9715}">
  <ds:schemaRefs>
    <ds:schemaRef ds:uri="http://schemas.microsoft.com/sharepoint/v3/contenttype/forms"/>
  </ds:schemaRefs>
</ds:datastoreItem>
</file>

<file path=customXml/itemProps2.xml><?xml version="1.0" encoding="utf-8"?>
<ds:datastoreItem xmlns:ds="http://schemas.openxmlformats.org/officeDocument/2006/customXml" ds:itemID="{4762D5CB-12AE-4D76-AC94-A78E1CE93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9BE0B-309F-49D5-85D1-549DBDADE383}">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18</cp:revision>
  <dcterms:created xsi:type="dcterms:W3CDTF">2021-11-17T10:12:00Z</dcterms:created>
  <dcterms:modified xsi:type="dcterms:W3CDTF">2025-07-18T11:18:00Z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2427600</vt:r8>
  </property>
  <property fmtid="{D5CDD505-2E9C-101B-9397-08002B2CF9AE}" pid="4" name="MediaServiceImageTags">
    <vt:lpwstr/>
  </property>
</Properties>
</file>